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E8" w:rsidRPr="0089748D" w:rsidRDefault="008974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Кромского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Орловской области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Кутафинская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 </w:t>
      </w:r>
    </w:p>
    <w:tbl>
      <w:tblPr>
        <w:tblStyle w:val="a4"/>
        <w:tblW w:w="9243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89748D" w:rsidTr="0089748D">
        <w:tc>
          <w:tcPr>
            <w:tcW w:w="4621" w:type="dxa"/>
          </w:tcPr>
          <w:p w:rsidR="0089748D" w:rsidRDefault="0089748D" w:rsidP="008974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  на педагогическом совете</w:t>
            </w:r>
          </w:p>
          <w:p w:rsidR="0089748D" w:rsidRPr="0089748D" w:rsidRDefault="0089748D" w:rsidP="00725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 от 31.0</w:t>
            </w:r>
            <w:r w:rsidR="00725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 w:rsidR="00725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622" w:type="dxa"/>
          </w:tcPr>
          <w:p w:rsidR="0089748D" w:rsidRPr="0089748D" w:rsidRDefault="0089748D" w:rsidP="008974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74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тверждено</w:t>
            </w:r>
          </w:p>
          <w:p w:rsidR="0089748D" w:rsidRDefault="0089748D" w:rsidP="008974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А.Ф. Королева</w:t>
            </w:r>
          </w:p>
          <w:p w:rsidR="0089748D" w:rsidRDefault="0089748D" w:rsidP="00725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183 от 31.0</w:t>
            </w:r>
            <w:r w:rsidR="00725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года</w:t>
            </w:r>
          </w:p>
        </w:tc>
      </w:tr>
    </w:tbl>
    <w:p w:rsidR="00060DB7" w:rsidRDefault="0035032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5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853BBD" w:rsidRDefault="00DC744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50324" w:rsidRPr="00E25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E25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50324" w:rsidRPr="00E25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50324" w:rsidRPr="00E25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50324" w:rsidRPr="00E25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символов</w:t>
      </w:r>
      <w:r w:rsidR="00853B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350324" w:rsidRPr="00E25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</w:p>
    <w:p w:rsidR="00C535E8" w:rsidRPr="00F07683" w:rsidRDefault="0035032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5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53BBD" w:rsidRPr="00F07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proofErr w:type="gramStart"/>
      <w:r w:rsidR="00853BBD" w:rsidRPr="00F07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</w:t>
      </w:r>
      <w:proofErr w:type="gramEnd"/>
      <w:r w:rsidR="00853BBD" w:rsidRPr="00F07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 «</w:t>
      </w:r>
      <w:proofErr w:type="spellStart"/>
      <w:r w:rsidR="00853BBD" w:rsidRPr="00F07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Кутафинская</w:t>
      </w:r>
      <w:proofErr w:type="spellEnd"/>
      <w:r w:rsidR="00853BBD" w:rsidRPr="00F07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общеобразовательная школа» </w:t>
      </w:r>
    </w:p>
    <w:p w:rsidR="00C535E8" w:rsidRPr="00E25D66" w:rsidRDefault="003503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E25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1.1. Положение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="00F076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F07683" w:rsidRPr="00F0768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gramStart"/>
      <w:r w:rsidR="00F07683" w:rsidRPr="00F07683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proofErr w:type="gramEnd"/>
      <w:r w:rsidR="00F07683" w:rsidRPr="00F07683">
        <w:rPr>
          <w:rFonts w:hAnsi="Times New Roman" w:cs="Times New Roman"/>
          <w:color w:val="000000"/>
          <w:sz w:val="24"/>
          <w:szCs w:val="24"/>
          <w:lang w:val="ru-RU"/>
        </w:rPr>
        <w:t xml:space="preserve"> ОО «</w:t>
      </w:r>
      <w:proofErr w:type="spellStart"/>
      <w:r w:rsidR="00F07683" w:rsidRPr="00F07683">
        <w:rPr>
          <w:rFonts w:hAnsi="Times New Roman" w:cs="Times New Roman"/>
          <w:color w:val="000000"/>
          <w:sz w:val="24"/>
          <w:szCs w:val="24"/>
          <w:lang w:val="ru-RU"/>
        </w:rPr>
        <w:t>Кутафинская</w:t>
      </w:r>
      <w:proofErr w:type="spellEnd"/>
      <w:r w:rsidR="00F07683" w:rsidRPr="00F0768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(далее–Положение) определяет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использования (установления, размещения) Государственного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Федерации, Государственного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Федерации, а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25D66" w:rsidRPr="00F07683">
        <w:rPr>
          <w:rFonts w:hAnsi="Times New Roman" w:cs="Times New Roman"/>
          <w:color w:val="000000"/>
          <w:sz w:val="24"/>
          <w:szCs w:val="24"/>
          <w:lang w:val="ru-RU"/>
        </w:rPr>
        <w:t>МБОУ КР ОО «</w:t>
      </w:r>
      <w:proofErr w:type="spellStart"/>
      <w:r w:rsidR="00E25D66" w:rsidRPr="00F07683">
        <w:rPr>
          <w:rFonts w:hAnsi="Times New Roman" w:cs="Times New Roman"/>
          <w:color w:val="000000"/>
          <w:sz w:val="24"/>
          <w:szCs w:val="24"/>
          <w:lang w:val="ru-RU"/>
        </w:rPr>
        <w:t>Кутафинская</w:t>
      </w:r>
      <w:proofErr w:type="spellEnd"/>
      <w:r w:rsidR="00E25D66" w:rsidRPr="00F0768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1.2. Государственный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 (далее–Флаг) является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прямоугольное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полотнище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равновеликих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горизонтальных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полос: верхней</w:t>
      </w:r>
      <w:r w:rsidR="00E97A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97A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белого, средней</w:t>
      </w:r>
      <w:r w:rsidR="00E97A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97A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синего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нижней</w:t>
      </w:r>
      <w:r w:rsidR="00E97A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97A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красного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цвета.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Отношение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ширины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длине 2:3.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 25.12.2000 № 1-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флаге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Федерации», а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надругательство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флагом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влекут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1.3. Государственный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 (далее–Герб) является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четырехугольный, с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закругленными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нижними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углами, заостренный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оконечности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красный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геральдический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щит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золотым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двуглавым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орлом, поднявшим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вверх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распущенные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крылья. Орел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увенчан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малыми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коронами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и–над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короной, соединенными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лентой.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правой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лапе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скипетр, в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держава.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орла, в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красном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щите, –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серебряный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всадник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синем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плаще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серебряном</w:t>
      </w:r>
      <w:r w:rsid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коне, поражающий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серебряным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копьем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черного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опрокинутого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навзничь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попранного</w:t>
      </w:r>
      <w:r w:rsidR="00471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конем</w:t>
      </w:r>
      <w:r w:rsidR="00F076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дракона.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Воспроизведение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геральдического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щита (в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двуглавого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атрибутами), а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одноцветном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варианте.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 25.12.2000 № 2-ФКЗ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гербе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Федерации», а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надругательство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гербом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Государственный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 (далее</w:t>
      </w:r>
      <w:r w:rsidR="00E97A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97A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Гимн) является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музыкально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поэтическое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произведение. Гимн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оркестровом, хоровом, оркестрово-хоровом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вокальном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варианте. При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звуко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- и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видеозаписи, а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теле- и</w:t>
      </w:r>
      <w:r w:rsidR="003E5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радиотрансляции.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точном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музыкальной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текстом,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конституционным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 25.12.2000 № 3-ФКЗ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гимне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85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Федерации».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Использование</w:t>
      </w:r>
      <w:r w:rsidR="008548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2.1. Флаг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вывешивается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территориях.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2.2. Флаг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 (установлен) во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мероприятий. Флаг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поднимается (устанавливается) во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мероприятий (в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физкультурно-оздоровительных), проводимых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собственности.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2.3. Каждая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линейки, на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поднятие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прослушивание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Гимна. Конкретное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proofErr w:type="gramEnd"/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2.4. Подъем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команде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ведущего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Регламентом, изложенным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приложении 1 к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Положению.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2.5. Для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знаменную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знаменосца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ассистентов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организации, проявивших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="00F21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2.6. Флаг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поднимается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мачте (флагштоке). Мачта (флагшток) устанавливается, как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правило, вблизи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месте, обеспечивающем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лучшую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видимость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персонала.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2.7. Полотнище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E462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длину ___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ширину ___ м.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2.8. Спуск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, назначаемой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организации, при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обучающихся, которым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доверено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поднять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недели. Спуск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Регламентом, изложенным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приложении 1 к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часы, установленные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2.9. После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доставляется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комнату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хранения. При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сушке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E3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чистке.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2.10.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работник, назначенный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 (ответственный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Флага). Результаты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еженедельного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>книг</w:t>
      </w:r>
      <w:r w:rsidR="00214C7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>осмотра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>выдачи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Государственного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>флага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>Российской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4C79" w:rsidRPr="00B844D9">
        <w:rPr>
          <w:rFonts w:ascii="Calibri" w:eastAsia="Times New Roman" w:hAnsi="Times New Roman" w:cs="Times New Roman"/>
          <w:color w:val="000000"/>
          <w:sz w:val="28"/>
          <w:szCs w:val="28"/>
          <w:lang w:val="ru-RU" w:eastAsia="ru-RU"/>
        </w:rPr>
        <w:t>Федерации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2.11. 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заменен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запасным.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2.12. Во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особой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ритуал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человек: руководителя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ассистентов, 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Регламентом, изложенным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приложении 2 к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Положению. Персональный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заместитель.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2.13. 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траура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древка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крепится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черная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лента, длина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равна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полотнища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Флага. Флаг, поднятый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мачте (флагштоке), приспускается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мачты (флагштока).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подъеме (размещении) Флага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РФ, муниципального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образования, общественного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флага, если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стоять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лицом; при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подъеме (размещении) нечетного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центре, 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подъеме (размещении) четного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флагов (но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двух) –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левее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центра.</w:t>
      </w:r>
      <w:proofErr w:type="gramEnd"/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2.15. При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подъеме (размещении) Флага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РФ, муниципального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образования, общественного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предприятия, учреждения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Флага, 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00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флагов.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Использование</w:t>
      </w:r>
      <w:r w:rsidR="004207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3.1. Текст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помещениях (части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помещений), отведенных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экспозиции, посвященной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символике. Такие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помещения (части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помещений) должны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эстетично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хозяйственно-бытовых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комнат, прохода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гардероба.</w:t>
      </w:r>
    </w:p>
    <w:p w:rsidR="00C535E8" w:rsidRPr="00420733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3.2. Официальным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случаях, когда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знаковую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функцию: обозначает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российское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государство, государственное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присутствие, событие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значения.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Официальными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случаями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случаи, описанные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конституционном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от 25.12.2000 № 3-ФКЗ</w:t>
      </w:r>
      <w:r w:rsidR="004207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гимне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Федерации», а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церемониальных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ситуациях, на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мероприятиях, в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частных</w:t>
      </w:r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733">
        <w:rPr>
          <w:rFonts w:hAnsi="Times New Roman" w:cs="Times New Roman"/>
          <w:color w:val="000000"/>
          <w:sz w:val="24"/>
          <w:szCs w:val="24"/>
          <w:lang w:val="ru-RU"/>
        </w:rPr>
        <w:t>случаях.</w:t>
      </w:r>
    </w:p>
    <w:p w:rsidR="00C535E8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Гимн</w:t>
      </w:r>
      <w:proofErr w:type="spellEnd"/>
      <w:r w:rsidR="00884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535E8" w:rsidRPr="00F761FF" w:rsidRDefault="00F761FF" w:rsidP="00B37E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1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официальной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церемоний;</w:t>
      </w:r>
    </w:p>
    <w:p w:rsidR="00C535E8" w:rsidRPr="00F761FF" w:rsidRDefault="00F761FF" w:rsidP="00B37E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открытии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знаков, установленных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761FF">
        <w:rPr>
          <w:rFonts w:hAnsi="Times New Roman" w:cs="Times New Roman"/>
          <w:color w:val="000000"/>
          <w:sz w:val="24"/>
          <w:szCs w:val="24"/>
          <w:lang w:val="ru-RU"/>
        </w:rPr>
        <w:t>самоуправления;</w:t>
      </w:r>
    </w:p>
    <w:p w:rsidR="00C535E8" w:rsidRPr="00F761FF" w:rsidRDefault="00350324" w:rsidP="00B37E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1F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1FF">
        <w:rPr>
          <w:rFonts w:hAnsi="Times New Roman" w:cs="Times New Roman"/>
          <w:color w:val="000000"/>
          <w:sz w:val="24"/>
          <w:szCs w:val="24"/>
          <w:lang w:val="ru-RU"/>
        </w:rPr>
        <w:t>открытии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1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1FF">
        <w:rPr>
          <w:rFonts w:hAnsi="Times New Roman" w:cs="Times New Roman"/>
          <w:color w:val="000000"/>
          <w:sz w:val="24"/>
          <w:szCs w:val="24"/>
          <w:lang w:val="ru-RU"/>
        </w:rPr>
        <w:t>закрытии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1FF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1FF">
        <w:rPr>
          <w:rFonts w:hAnsi="Times New Roman" w:cs="Times New Roman"/>
          <w:color w:val="000000"/>
          <w:sz w:val="24"/>
          <w:szCs w:val="24"/>
          <w:lang w:val="ru-RU"/>
        </w:rPr>
        <w:t>собраний, посвященных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1F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1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1FF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1FF">
        <w:rPr>
          <w:rFonts w:hAnsi="Times New Roman" w:cs="Times New Roman"/>
          <w:color w:val="000000"/>
          <w:sz w:val="24"/>
          <w:szCs w:val="24"/>
          <w:lang w:val="ru-RU"/>
        </w:rPr>
        <w:t>праздникам;</w:t>
      </w:r>
    </w:p>
    <w:p w:rsidR="00C535E8" w:rsidRPr="00DC744C" w:rsidRDefault="00350324" w:rsidP="00B37EE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="00214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–п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еред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первым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уроком (занятием) в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года, а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мероприятий, посвященных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праздникам.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мероприятий.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3.4. При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F761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выслушивают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стоя. Данное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лиц, неспособных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встать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испытывающих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вставании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стоянии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здоровья: пожилых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людей, инвалидов, больных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травмированных, а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возраста.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3.5. При</w:t>
      </w:r>
      <w:r w:rsidR="00FC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головных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уборов. Данное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исключений, основанных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граждан.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Например, не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обнажают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те, кто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убор, ношение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вызвано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обнажать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погодных, природных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условиях, когда</w:t>
      </w:r>
      <w:r w:rsidR="00EA1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обнажение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способно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здоровья, травме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="0047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жизни.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обнажать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лицам, религиозные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рассматривают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обнажение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неуважения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 (или) унижения.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3.6. При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тишину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сократить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минимума. Гимн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выслушать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молча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подпевая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исполнению.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3.7. Если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поднятием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Флага, присутствующие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поворачиваются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поднимаемому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Флагу.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3.8. При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исполняется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целиком (три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куплета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повторением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припева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куплета). В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куплета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припева.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3.9. При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исполняются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вступление, куплет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припев. Троекратное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куплетов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припевов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применяется.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Использование</w:t>
      </w:r>
      <w:r w:rsidR="00D158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Герба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4.1. Допускается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Герба, в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изображения, если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надругательством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Гербом.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помещениях (части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помещений), отведенных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экспозиции, посвященной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символике. Такие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эстетично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хозяйственно-бытовых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комнат, прохода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гардероба.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4.3. При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герба (геральдического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знака) субъекта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РФ, муниципального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образования, общественного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предприятия, учреждения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герба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(геральдического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знака), если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стоять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="00D158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лицом; при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нечетного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гербов (геральдических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="00AB34B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центре, а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четного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гербов (но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двух) –</w:t>
      </w:r>
      <w:r w:rsidR="009C72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левее</w:t>
      </w:r>
      <w:r w:rsidR="00DE3D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центра.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4.4. При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гербов (геральдических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знаков) размер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герба (геральдического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знака) субъекта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РФ, муниципального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образования, общественного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Герба, при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размещен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гербов (геральдических</w:t>
      </w:r>
      <w:r w:rsidR="00974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знаков).</w:t>
      </w:r>
    </w:p>
    <w:p w:rsidR="00147D55" w:rsidRDefault="00147D55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147D55" w:rsidRDefault="00350324" w:rsidP="00B37EE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147D55" w:rsidRPr="00147D55" w:rsidRDefault="00350324" w:rsidP="00B37EE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="001A37CB" w:rsidRP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="001A37CB" w:rsidRP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1A37CB" w:rsidRP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1A37CB" w:rsidRP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1A37CB" w:rsidRP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="001A37CB" w:rsidRP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</w:p>
    <w:p w:rsidR="00C535E8" w:rsidRPr="00147D55" w:rsidRDefault="001A37CB" w:rsidP="00B37EE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gramStart"/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proofErr w:type="gramEnd"/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ОО «</w:t>
      </w:r>
      <w:proofErr w:type="spellStart"/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>Кутафинская</w:t>
      </w:r>
      <w:proofErr w:type="spellEnd"/>
      <w:r w:rsidRP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  <w:r w:rsidRPr="00147D55">
        <w:rPr>
          <w:rFonts w:ascii="Calibri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350324" w:rsidRP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47D55" w:rsidRDefault="00350324" w:rsidP="00B37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</w:p>
    <w:p w:rsidR="00147D55" w:rsidRDefault="00350324" w:rsidP="00B37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подъема</w:t>
      </w:r>
      <w:r w:rsidR="00521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521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спуска</w:t>
      </w:r>
      <w:r w:rsidR="00521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</w:t>
      </w:r>
      <w:r w:rsidR="00521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 w:rsidR="00521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="00521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</w:p>
    <w:p w:rsidR="00C535E8" w:rsidRPr="00DC744C" w:rsidRDefault="00350324" w:rsidP="00B37E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5215A3" w:rsidRPr="00521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proofErr w:type="gramStart"/>
      <w:r w:rsidR="005215A3" w:rsidRPr="00521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</w:t>
      </w:r>
      <w:proofErr w:type="gramEnd"/>
      <w:r w:rsidR="005215A3" w:rsidRPr="00521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 «</w:t>
      </w:r>
      <w:proofErr w:type="spellStart"/>
      <w:r w:rsidR="005215A3" w:rsidRPr="00521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Кутафинская</w:t>
      </w:r>
      <w:proofErr w:type="spellEnd"/>
      <w:r w:rsidR="005215A3" w:rsidRPr="00521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7D55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одъема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организацией, актовый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зал, спортивный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зал, холл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др.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климатическими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широтными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условиями, конструктивными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здания, 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организации.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осенне-зимний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помещении, 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весенне-летний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открытой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площадке.</w:t>
      </w:r>
      <w:proofErr w:type="gramEnd"/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организации, представители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родителей, представители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приглашенные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гости.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3. Руководитель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(например, учащиеся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классов).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4. Учитель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классы (группы), не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принимающие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церемонии, о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группы, оглашает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календарь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общегосударственного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церемонии. Рекомендуется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краткой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версии (куплет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припев) Гимна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«Смирно».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5. В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церемониях, посвященных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памятным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дням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истории, по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торжественное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6. Церемонией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лицо, определенное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 (далее</w:t>
      </w:r>
      <w:r w:rsid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церемонии).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7. Построение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церемонию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8. Для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группа (знаменосец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ассистенты). При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поднятии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15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мачту (флагшток) назначается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ассистента, при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 w:rsidR="00147D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ассистента.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9. В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знаменную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учащиеся, имеющие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учебные, спортивные, творческие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достижения. Также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включаться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</w:t>
      </w:r>
      <w:r w:rsidR="00EA5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представители)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10. Перед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11. Руководитель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оглашает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участникам, кому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нести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(поднимать) Флаг.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12. В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B3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«Внимание! Под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proofErr w:type="gramEnd"/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Федерации–смирно! Флаг</w:t>
      </w:r>
      <w:r w:rsidR="00AC1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внести!».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13. Знаменная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Флаг.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сопроводить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маршем.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выдержать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«шаг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ногу»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14. Знаменная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останавливается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флагштока (при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флага), разворачивается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команде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«направо»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встает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="0004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15. Руководитель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озвучивает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«Флаг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поднять» (если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поднимают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флагшток) или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«Флаг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установить» (если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подставку).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16. Флаг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прикрепляется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мачте (флагштоку) 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поднимается. При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подставку. Древко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касаться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поверхности.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Поднятие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Гимна. При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стоят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смирно.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17. После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 (или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подставку) знаменная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встает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18. По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завершении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произносит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«вольно!».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19. Церемония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продолжиться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блоком. Например, может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оглашаться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календарь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общегосударственного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неделю. В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произведений, выступления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гостей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26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т.д.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20. После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дается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команда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«налево»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последовательно, вслед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покидают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21. Церемония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занятия (урока).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22. В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группа, работники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организации. Также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="001B5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077B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="00077B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лица, которым</w:t>
      </w:r>
      <w:r w:rsidR="00077B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="00077B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доверено</w:t>
      </w:r>
      <w:r w:rsidR="00077B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поднять</w:t>
      </w:r>
      <w:r w:rsidR="00077B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077B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77B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="00077B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="00077B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недели.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23. Руководитель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спуску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нимание! Флаг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спустить».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24. Знаменосец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медленному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спуску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(или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выносу, если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древке).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25. Знаменная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маршем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«нога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ногу»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145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хранения.</w:t>
      </w:r>
    </w:p>
    <w:p w:rsidR="00B37EEC" w:rsidRDefault="00B37EEC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C535E8" w:rsidRPr="00DC744C" w:rsidRDefault="00C535E8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37EEC" w:rsidRDefault="00350324" w:rsidP="00544DE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2 </w:t>
      </w:r>
    </w:p>
    <w:p w:rsidR="00B37EEC" w:rsidRDefault="00350324" w:rsidP="00544DE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37E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</w:p>
    <w:p w:rsidR="00C535E8" w:rsidRPr="00DC744C" w:rsidRDefault="00B37EEC" w:rsidP="00544DE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0109" w:rsidRP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gramStart"/>
      <w:r w:rsidR="00560109" w:rsidRPr="00560109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proofErr w:type="gramEnd"/>
      <w:r w:rsidR="00560109" w:rsidRP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ОО «</w:t>
      </w:r>
      <w:proofErr w:type="spellStart"/>
      <w:r w:rsidR="00560109" w:rsidRPr="00560109">
        <w:rPr>
          <w:rFonts w:hAnsi="Times New Roman" w:cs="Times New Roman"/>
          <w:color w:val="000000"/>
          <w:sz w:val="24"/>
          <w:szCs w:val="24"/>
          <w:lang w:val="ru-RU"/>
        </w:rPr>
        <w:t>Кутафинская</w:t>
      </w:r>
      <w:proofErr w:type="spellEnd"/>
      <w:r w:rsidR="00560109" w:rsidRP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  <w:r w:rsidR="00560109" w:rsidRPr="00560109">
        <w:rPr>
          <w:rFonts w:ascii="Calibri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B37EEC" w:rsidRDefault="00350324" w:rsidP="00544D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</w:p>
    <w:p w:rsidR="00B37EEC" w:rsidRDefault="00350324" w:rsidP="00544D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вноса</w:t>
      </w:r>
      <w:r w:rsid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выноса</w:t>
      </w:r>
      <w:r w:rsid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</w:t>
      </w:r>
      <w:r w:rsid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 w:rsid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</w:p>
    <w:p w:rsidR="00C535E8" w:rsidRPr="00DC744C" w:rsidRDefault="00560109" w:rsidP="00544D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proofErr w:type="gramStart"/>
      <w:r w:rsidRP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</w:t>
      </w:r>
      <w:proofErr w:type="gramEnd"/>
      <w:r w:rsidRP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 «</w:t>
      </w:r>
      <w:proofErr w:type="spellStart"/>
      <w:r w:rsidRP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Кутафинская</w:t>
      </w:r>
      <w:proofErr w:type="spellEnd"/>
      <w:r w:rsidRPr="00560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1. Руководитель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 Знаменная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мероприятия.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3. Знаменная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выстраивается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колонны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держит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флага. Руководитель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держит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передний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правый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="00560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полотнища.</w:t>
      </w:r>
    </w:p>
    <w:p w:rsidR="00C535E8" w:rsidRPr="00DC744C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4. Перед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вносом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объявляет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присутствующим: «</w:t>
      </w:r>
      <w:r w:rsidR="00B13224" w:rsidRPr="00DC744C">
        <w:rPr>
          <w:rFonts w:hAnsi="Times New Roman" w:cs="Times New Roman"/>
          <w:color w:val="000000"/>
          <w:sz w:val="24"/>
          <w:szCs w:val="24"/>
          <w:lang w:val="ru-RU"/>
        </w:rPr>
        <w:t>Внимание! Под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3224"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3224"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13224" w:rsidRPr="00DC74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proofErr w:type="gramEnd"/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3224" w:rsidRPr="00DC744C">
        <w:rPr>
          <w:rFonts w:hAnsi="Times New Roman" w:cs="Times New Roman"/>
          <w:color w:val="000000"/>
          <w:sz w:val="24"/>
          <w:szCs w:val="24"/>
          <w:lang w:val="ru-RU"/>
        </w:rPr>
        <w:t>Федерации–смирно! Флаг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3224" w:rsidRPr="00DC744C">
        <w:rPr>
          <w:rFonts w:hAnsi="Times New Roman" w:cs="Times New Roman"/>
          <w:color w:val="000000"/>
          <w:sz w:val="24"/>
          <w:szCs w:val="24"/>
          <w:lang w:val="ru-RU"/>
        </w:rPr>
        <w:t>внести!»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E25D66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так, чтобы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выглядел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развернутым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расположением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горизонтальных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полос: верхней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белого, средней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синего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нижней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красного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цвета.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Оркестр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Гимн.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исполняется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звукозаписи.</w:t>
      </w:r>
    </w:p>
    <w:p w:rsidR="00C535E8" w:rsidRPr="00E25D66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6. Знаменная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останавливается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присутствующими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так, чтобы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посередине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присутствующими,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535E8" w:rsidRPr="00E25D66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7. Знаменная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уносит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мероприятия, если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непродолжительным. В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последнем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объявляет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присутствующим: «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13224" w:rsidRPr="00DC744C">
        <w:rPr>
          <w:rFonts w:hAnsi="Times New Roman" w:cs="Times New Roman"/>
          <w:color w:val="000000"/>
          <w:sz w:val="24"/>
          <w:szCs w:val="24"/>
          <w:lang w:val="ru-RU"/>
        </w:rPr>
        <w:t>нимание! Флаг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3224">
        <w:rPr>
          <w:rFonts w:hAnsi="Times New Roman" w:cs="Times New Roman"/>
          <w:color w:val="000000"/>
          <w:sz w:val="24"/>
          <w:szCs w:val="24"/>
          <w:lang w:val="ru-RU"/>
        </w:rPr>
        <w:t>вынести</w:t>
      </w:r>
      <w:r w:rsidR="00B13224" w:rsidRPr="00DC744C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 xml:space="preserve"> Вынос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сопровождаться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такового.</w:t>
      </w:r>
    </w:p>
    <w:p w:rsidR="00C535E8" w:rsidRPr="00E25D66" w:rsidRDefault="00350324" w:rsidP="00B37E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8. После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отдает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="00AE27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D66">
        <w:rPr>
          <w:rFonts w:hAnsi="Times New Roman" w:cs="Times New Roman"/>
          <w:color w:val="000000"/>
          <w:sz w:val="24"/>
          <w:szCs w:val="24"/>
          <w:lang w:val="ru-RU"/>
        </w:rPr>
        <w:t>Флага.</w:t>
      </w:r>
    </w:p>
    <w:sectPr w:rsidR="00C535E8" w:rsidRPr="00E25D66" w:rsidSect="00147D55">
      <w:pgSz w:w="11907" w:h="1683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A27"/>
    <w:rsid w:val="00041FDF"/>
    <w:rsid w:val="00060DB7"/>
    <w:rsid w:val="00077B02"/>
    <w:rsid w:val="00145BCB"/>
    <w:rsid w:val="00147D55"/>
    <w:rsid w:val="001A37CB"/>
    <w:rsid w:val="001B5F4E"/>
    <w:rsid w:val="001E33C1"/>
    <w:rsid w:val="00214C79"/>
    <w:rsid w:val="002D33B1"/>
    <w:rsid w:val="002D3591"/>
    <w:rsid w:val="00350324"/>
    <w:rsid w:val="003514A0"/>
    <w:rsid w:val="003E5E47"/>
    <w:rsid w:val="00420733"/>
    <w:rsid w:val="004717E5"/>
    <w:rsid w:val="00472108"/>
    <w:rsid w:val="004F7E17"/>
    <w:rsid w:val="005215A3"/>
    <w:rsid w:val="00526115"/>
    <w:rsid w:val="00544DE1"/>
    <w:rsid w:val="00560109"/>
    <w:rsid w:val="005A05CE"/>
    <w:rsid w:val="00653AF6"/>
    <w:rsid w:val="00673F45"/>
    <w:rsid w:val="00725EC0"/>
    <w:rsid w:val="00853BBD"/>
    <w:rsid w:val="008548CA"/>
    <w:rsid w:val="00884656"/>
    <w:rsid w:val="0089748D"/>
    <w:rsid w:val="008A3DA1"/>
    <w:rsid w:val="0097443A"/>
    <w:rsid w:val="009C72F5"/>
    <w:rsid w:val="00A77BC2"/>
    <w:rsid w:val="00AB34BE"/>
    <w:rsid w:val="00AB389A"/>
    <w:rsid w:val="00AC1E5B"/>
    <w:rsid w:val="00AE27F3"/>
    <w:rsid w:val="00B13224"/>
    <w:rsid w:val="00B37EEC"/>
    <w:rsid w:val="00B73A5A"/>
    <w:rsid w:val="00C535E8"/>
    <w:rsid w:val="00D158D0"/>
    <w:rsid w:val="00DC744C"/>
    <w:rsid w:val="00DE3D28"/>
    <w:rsid w:val="00E25D66"/>
    <w:rsid w:val="00E438A1"/>
    <w:rsid w:val="00E4621D"/>
    <w:rsid w:val="00E97A36"/>
    <w:rsid w:val="00EA1C48"/>
    <w:rsid w:val="00EA55AD"/>
    <w:rsid w:val="00F01E19"/>
    <w:rsid w:val="00F07683"/>
    <w:rsid w:val="00F21E9F"/>
    <w:rsid w:val="00F761FF"/>
    <w:rsid w:val="00FC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нак"/>
    <w:basedOn w:val="a"/>
    <w:rsid w:val="00E25D66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a4">
    <w:name w:val="Table Grid"/>
    <w:basedOn w:val="a1"/>
    <w:uiPriority w:val="59"/>
    <w:rsid w:val="008974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214C79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нак"/>
    <w:basedOn w:val="a"/>
    <w:rsid w:val="00E25D66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a4">
    <w:name w:val="Table Grid"/>
    <w:basedOn w:val="a1"/>
    <w:uiPriority w:val="59"/>
    <w:rsid w:val="008974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214C79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13</cp:revision>
  <dcterms:created xsi:type="dcterms:W3CDTF">2022-09-09T07:06:00Z</dcterms:created>
  <dcterms:modified xsi:type="dcterms:W3CDTF">2022-09-09T07:50:00Z</dcterms:modified>
</cp:coreProperties>
</file>