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F5" w:rsidRPr="00221DF5" w:rsidRDefault="00221DF5" w:rsidP="00221DF5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DF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221DF5" w:rsidRPr="00221DF5" w:rsidRDefault="00221DF5" w:rsidP="00221D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DF5">
        <w:rPr>
          <w:rFonts w:ascii="Times New Roman" w:eastAsia="Times New Roman" w:hAnsi="Times New Roman" w:cs="Times New Roman"/>
          <w:b/>
          <w:bCs/>
          <w:sz w:val="24"/>
          <w:szCs w:val="24"/>
        </w:rPr>
        <w:t>Кромского  района  Орловской области</w:t>
      </w:r>
    </w:p>
    <w:p w:rsidR="00221DF5" w:rsidRPr="00221DF5" w:rsidRDefault="00221DF5" w:rsidP="00221D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DF5">
        <w:rPr>
          <w:rFonts w:ascii="Times New Roman" w:eastAsia="Times New Roman" w:hAnsi="Times New Roman" w:cs="Times New Roman"/>
          <w:b/>
          <w:bCs/>
          <w:sz w:val="24"/>
          <w:szCs w:val="24"/>
        </w:rPr>
        <w:t>«Кутафинская средняя общеобразовательная школа»</w:t>
      </w:r>
    </w:p>
    <w:p w:rsidR="00221DF5" w:rsidRPr="00221DF5" w:rsidRDefault="00221DF5" w:rsidP="00221D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F5" w:rsidRPr="00221DF5" w:rsidRDefault="00221DF5" w:rsidP="00221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DF5">
        <w:rPr>
          <w:rFonts w:ascii="Times New Roman" w:eastAsia="Times New Roman" w:hAnsi="Times New Roman" w:cs="Times New Roman"/>
          <w:sz w:val="20"/>
          <w:szCs w:val="20"/>
        </w:rPr>
        <w:t xml:space="preserve">303206 Орловская область, </w:t>
      </w:r>
      <w:proofErr w:type="spellStart"/>
      <w:r w:rsidRPr="00221DF5">
        <w:rPr>
          <w:rFonts w:ascii="Times New Roman" w:eastAsia="Times New Roman" w:hAnsi="Times New Roman" w:cs="Times New Roman"/>
          <w:sz w:val="20"/>
          <w:szCs w:val="20"/>
        </w:rPr>
        <w:t>Кромской</w:t>
      </w:r>
      <w:proofErr w:type="spellEnd"/>
      <w:r w:rsidRPr="00221DF5">
        <w:rPr>
          <w:rFonts w:ascii="Times New Roman" w:eastAsia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21DF5">
        <w:rPr>
          <w:rFonts w:ascii="Times New Roman" w:eastAsia="Times New Roman" w:hAnsi="Times New Roman" w:cs="Times New Roman"/>
          <w:sz w:val="20"/>
          <w:szCs w:val="20"/>
        </w:rPr>
        <w:t>Кутафино</w:t>
      </w:r>
      <w:proofErr w:type="spellEnd"/>
      <w:r w:rsidRPr="00221D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Тел. (48643) 2-54-25     </w:t>
      </w:r>
    </w:p>
    <w:p w:rsidR="00221DF5" w:rsidRPr="00221DF5" w:rsidRDefault="00221DF5" w:rsidP="00221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221DF5">
        <w:rPr>
          <w:rFonts w:ascii="Calibri" w:eastAsia="Times New Roman" w:hAnsi="Calibri" w:cs="Calibri"/>
          <w:sz w:val="20"/>
          <w:szCs w:val="20"/>
        </w:rPr>
        <w:t>е</w:t>
      </w:r>
      <w:proofErr w:type="gramEnd"/>
      <w:r w:rsidRPr="00221DF5">
        <w:rPr>
          <w:rFonts w:ascii="Calibri" w:eastAsia="Times New Roman" w:hAnsi="Calibri" w:cs="Calibri"/>
          <w:sz w:val="20"/>
          <w:szCs w:val="20"/>
          <w:lang w:val="en-US"/>
        </w:rPr>
        <w:t>-mail:</w:t>
      </w:r>
      <w:r w:rsidRPr="00221DF5">
        <w:rPr>
          <w:rFonts w:ascii="Calibri" w:eastAsia="Times New Roman" w:hAnsi="Calibri" w:cs="Calibri"/>
          <w:lang w:val="en-US"/>
        </w:rPr>
        <w:t xml:space="preserve"> kutafino@mail.ru </w:t>
      </w:r>
    </w:p>
    <w:p w:rsidR="00221DF5" w:rsidRPr="00221DF5" w:rsidRDefault="00221DF5" w:rsidP="00221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21DF5" w:rsidRPr="00221DF5" w:rsidRDefault="00221DF5" w:rsidP="00221DF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81700" cy="4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F5" w:rsidRPr="00221DF5" w:rsidRDefault="00221DF5" w:rsidP="0022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DF5" w:rsidRPr="00221DF5" w:rsidTr="00496622">
        <w:tc>
          <w:tcPr>
            <w:tcW w:w="4785" w:type="dxa"/>
            <w:shd w:val="clear" w:color="auto" w:fill="auto"/>
          </w:tcPr>
          <w:p w:rsidR="00221DF5" w:rsidRPr="00D711CD" w:rsidRDefault="00221DF5" w:rsidP="002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221DF5" w:rsidRPr="00D711CD" w:rsidRDefault="00221DF5" w:rsidP="002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МБОУ </w:t>
            </w:r>
            <w:proofErr w:type="gramStart"/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«Кутафинская средняя общеобразовательная школа»</w:t>
            </w:r>
          </w:p>
          <w:p w:rsidR="00221DF5" w:rsidRPr="00D711CD" w:rsidRDefault="00221DF5" w:rsidP="00D7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от </w:t>
            </w:r>
            <w:r w:rsidR="00D711CD"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D711CD"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31.08.2022</w:t>
            </w: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221DF5" w:rsidRPr="00D711CD" w:rsidRDefault="00221DF5" w:rsidP="002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21DF5" w:rsidRPr="00D711CD" w:rsidRDefault="00221DF5" w:rsidP="002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gramStart"/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«Кутафинская средняя общеобразовательная школа» _____________  А.Ф. Королева </w:t>
            </w:r>
          </w:p>
          <w:p w:rsidR="00221DF5" w:rsidRPr="00D711CD" w:rsidRDefault="00D711CD" w:rsidP="002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31.08.2022г     №168</w:t>
            </w:r>
          </w:p>
        </w:tc>
      </w:tr>
    </w:tbl>
    <w:p w:rsidR="00221DF5" w:rsidRDefault="00221DF5" w:rsidP="000B0B53">
      <w:pPr>
        <w:spacing w:after="150" w:line="240" w:lineRule="auto"/>
        <w:textAlignment w:val="baseline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38"/>
          <w:szCs w:val="38"/>
          <w:lang w:eastAsia="ru-RU"/>
        </w:rPr>
      </w:pPr>
    </w:p>
    <w:p w:rsidR="00221DF5" w:rsidRPr="00221DF5" w:rsidRDefault="000B0B53" w:rsidP="00221DF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eastAsia="ru-RU"/>
        </w:rPr>
      </w:pPr>
      <w:r w:rsidRPr="00221DF5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eastAsia="ru-RU"/>
        </w:rPr>
        <w:t>Положение</w:t>
      </w:r>
    </w:p>
    <w:p w:rsidR="000B0B53" w:rsidRPr="00221DF5" w:rsidRDefault="000B0B53" w:rsidP="00221DF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eastAsia="ru-RU"/>
        </w:rPr>
      </w:pPr>
      <w:r w:rsidRPr="00221DF5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eastAsia="ru-RU"/>
        </w:rPr>
        <w:t>о комиссии по урегулированию споров между участниками образовательных отн</w:t>
      </w:r>
      <w:bookmarkStart w:id="0" w:name="_GoBack"/>
      <w:bookmarkEnd w:id="0"/>
      <w:r w:rsidRPr="00221DF5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eastAsia="ru-RU"/>
        </w:rPr>
        <w:t>ошений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22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Кромского района Орловской области «Кутафинская средняя общеобразовательная школа»</w:t>
      </w: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Положения утверждено с учетом мнения совета обучающихся (протокол от _____ № ___), совета родителей (законных представителей) несовершеннолетних обучающихся Организации (протокол от _____ № ___) и  представительным органом работников</w:t>
      </w:r>
      <w:r w:rsidR="002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="00297652" w:rsidRPr="002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="002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«Кутафинская средняя общеобразовательная школа»</w:t>
      </w:r>
      <w:r w:rsidR="00297652"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от _____ № ___).</w:t>
      </w:r>
    </w:p>
    <w:p w:rsidR="000B0B53" w:rsidRPr="000B0B53" w:rsidRDefault="000B0B53" w:rsidP="000B0B5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в соответствии со </w:t>
      </w:r>
      <w:hyperlink r:id="rId7" w:anchor="st45" w:tgtFrame="_blank" w:history="1">
        <w:r w:rsidRPr="000B0B53">
          <w:rPr>
            <w:rFonts w:ascii="inherit" w:eastAsia="Times New Roman" w:hAnsi="inherit" w:cs="Times New Roman"/>
            <w:color w:val="0059AA"/>
            <w:sz w:val="24"/>
            <w:szCs w:val="24"/>
            <w:u w:val="single"/>
            <w:lang w:eastAsia="ru-RU"/>
          </w:rPr>
          <w:t>статьей 45</w:t>
        </w:r>
      </w:hyperlink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создается в составе (</w:t>
      </w:r>
      <w:r w:rsidR="002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Комиссии составляет два года (возможен другой срок).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B0B53" w:rsidRPr="000B0B53" w:rsidRDefault="000B0B53" w:rsidP="000B0B53">
      <w:pPr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B53" w:rsidRPr="000B0B53" w:rsidRDefault="000B0B53" w:rsidP="000B0B53">
      <w:pPr>
        <w:shd w:val="clear" w:color="auto" w:fill="DDDDDD"/>
        <w:spacing w:after="0" w:line="240" w:lineRule="auto"/>
        <w:ind w:left="75" w:right="75" w:firstLine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0B5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Комментарий.</w:t>
      </w:r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 </w:t>
      </w:r>
      <w:hyperlink r:id="rId8" w:tgtFrame="_blank" w:history="1">
        <w:r w:rsidRPr="000B0B53">
          <w:rPr>
            <w:rFonts w:ascii="inherit" w:eastAsia="Times New Roman" w:hAnsi="inherit" w:cs="Times New Roman"/>
            <w:i/>
            <w:iCs/>
            <w:color w:val="0059AA"/>
            <w:sz w:val="24"/>
            <w:szCs w:val="24"/>
            <w:u w:val="single"/>
            <w:lang w:eastAsia="ru-RU"/>
          </w:rPr>
          <w:t>законе </w:t>
        </w:r>
      </w:hyperlink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273-ФЗ, и раскрывает механизм работы.</w:t>
      </w:r>
    </w:p>
    <w:p w:rsidR="000B0B53" w:rsidRPr="000B0B53" w:rsidRDefault="000B0B53" w:rsidP="000B0B53">
      <w:pPr>
        <w:shd w:val="clear" w:color="auto" w:fill="DDDDDD"/>
        <w:spacing w:before="75" w:after="75" w:line="240" w:lineRule="auto"/>
        <w:ind w:left="75" w:right="75" w:firstLine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0B0B53" w:rsidRPr="000B0B53" w:rsidRDefault="000B0B53" w:rsidP="000B0B53">
      <w:pPr>
        <w:shd w:val="clear" w:color="auto" w:fill="DDDDDD"/>
        <w:spacing w:before="75" w:after="75" w:line="240" w:lineRule="auto"/>
        <w:ind w:left="75" w:right="75" w:firstLine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0B0B53" w:rsidRPr="000B0B53" w:rsidRDefault="000B0B53" w:rsidP="000B0B53">
      <w:pPr>
        <w:shd w:val="clear" w:color="auto" w:fill="DDDDDD"/>
        <w:spacing w:before="75" w:after="75" w:line="240" w:lineRule="auto"/>
        <w:ind w:left="75" w:right="75" w:firstLine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0B0B53" w:rsidRPr="000B0B53" w:rsidRDefault="000B0B53" w:rsidP="000B0B53">
      <w:pPr>
        <w:shd w:val="clear" w:color="auto" w:fill="DDDDDD"/>
        <w:spacing w:before="75" w:after="75" w:line="240" w:lineRule="auto"/>
        <w:ind w:left="75" w:right="75" w:firstLine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0B0B53" w:rsidRPr="000B0B53" w:rsidRDefault="000B0B53" w:rsidP="000B0B53">
      <w:pPr>
        <w:shd w:val="clear" w:color="auto" w:fill="DDDDDD"/>
        <w:spacing w:after="120" w:line="240" w:lineRule="auto"/>
        <w:ind w:left="75" w:right="75" w:firstLine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 </w:t>
      </w:r>
      <w:hyperlink r:id="rId9" w:anchor="st45_6" w:tgtFrame="_blank" w:history="1">
        <w:r w:rsidRPr="000B0B53">
          <w:rPr>
            <w:rFonts w:ascii="inherit" w:eastAsia="Times New Roman" w:hAnsi="inherit" w:cs="Times New Roman"/>
            <w:i/>
            <w:iCs/>
            <w:color w:val="0059AA"/>
            <w:sz w:val="24"/>
            <w:szCs w:val="24"/>
            <w:u w:val="single"/>
            <w:lang w:eastAsia="ru-RU"/>
          </w:rPr>
          <w:t>ч. 6 ст. 45</w:t>
        </w:r>
      </w:hyperlink>
      <w:r w:rsidRPr="000B0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0B0B53" w:rsidRPr="000B0B53" w:rsidRDefault="00D711CD" w:rsidP="000B0B53">
      <w:pPr>
        <w:spacing w:after="12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" w:history="1">
        <w:r w:rsidR="000B0B53" w:rsidRPr="000B0B53">
          <w:rPr>
            <w:rFonts w:ascii="inherit" w:eastAsia="Times New Roman" w:hAnsi="inherit" w:cs="Arial"/>
            <w:color w:val="0059AA"/>
            <w:sz w:val="24"/>
            <w:szCs w:val="24"/>
            <w:u w:val="single"/>
            <w:lang w:eastAsia="ru-RU"/>
          </w:rPr>
          <w:t>Статья 45</w:t>
        </w:r>
      </w:hyperlink>
    </w:p>
    <w:p w:rsidR="000B0B53" w:rsidRPr="00221DF5" w:rsidRDefault="000B0B53" w:rsidP="000B0B53">
      <w:pPr>
        <w:spacing w:after="12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D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hyperlink r:id="rId12" w:history="1">
        <w:r w:rsidRPr="00221DF5">
          <w:rPr>
            <w:rFonts w:ascii="inherit" w:eastAsia="Times New Roman" w:hAnsi="inherit" w:cs="Arial"/>
            <w:color w:val="0059AA"/>
            <w:sz w:val="24"/>
            <w:szCs w:val="24"/>
            <w:u w:val="single"/>
            <w:lang w:val="en-US" w:eastAsia="ru-RU"/>
          </w:rPr>
          <w:t>polozhenie_o_komissii_po_uregulirovaniju_sporov.rtf</w:t>
        </w:r>
      </w:hyperlink>
    </w:p>
    <w:p w:rsidR="00C06B7F" w:rsidRPr="00221DF5" w:rsidRDefault="00C06B7F" w:rsidP="000B0B53">
      <w:pPr>
        <w:rPr>
          <w:lang w:val="en-US"/>
        </w:rPr>
      </w:pPr>
    </w:p>
    <w:sectPr w:rsidR="00C06B7F" w:rsidRPr="00221DF5" w:rsidSect="00C0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0B53"/>
    <w:rsid w:val="000B0B53"/>
    <w:rsid w:val="00221DF5"/>
    <w:rsid w:val="00297652"/>
    <w:rsid w:val="003E7B56"/>
    <w:rsid w:val="004B6391"/>
    <w:rsid w:val="00AD5155"/>
    <w:rsid w:val="00C06B7F"/>
    <w:rsid w:val="00D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F"/>
  </w:style>
  <w:style w:type="paragraph" w:styleId="1">
    <w:name w:val="heading 1"/>
    <w:basedOn w:val="a"/>
    <w:link w:val="10"/>
    <w:uiPriority w:val="9"/>
    <w:qFormat/>
    <w:rsid w:val="000B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0B53"/>
    <w:rPr>
      <w:color w:val="0000FF"/>
      <w:u w:val="single"/>
    </w:rPr>
  </w:style>
  <w:style w:type="paragraph" w:customStyle="1" w:styleId="normactprilozhenie">
    <w:name w:val="norm_act_prilozhenie"/>
    <w:basedOn w:val="a"/>
    <w:rsid w:val="000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B53"/>
    <w:rPr>
      <w:b/>
      <w:bCs/>
    </w:rPr>
  </w:style>
  <w:style w:type="paragraph" w:customStyle="1" w:styleId="normacttext">
    <w:name w:val="norm_act_text"/>
    <w:basedOn w:val="a"/>
    <w:rsid w:val="000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block">
    <w:name w:val="norm_act_block"/>
    <w:basedOn w:val="a"/>
    <w:rsid w:val="000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B0B53"/>
  </w:style>
  <w:style w:type="paragraph" w:styleId="a5">
    <w:name w:val="Balloon Text"/>
    <w:basedOn w:val="a"/>
    <w:link w:val="a6"/>
    <w:uiPriority w:val="99"/>
    <w:semiHidden/>
    <w:unhideWhenUsed/>
    <w:rsid w:val="000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1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755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5276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305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2987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sites/default/files/local_acts_models/polozhenie_o_komissii_po_uregulirovaniju_sporov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kommentarii/statya-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</vt:lpstr>
      <vt:lpstr>о комиссии по урегулированию споров между участниками образовательных отношений</vt:lpstr>
    </vt:vector>
  </TitlesOfParts>
  <Company>Microsoft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user11</cp:lastModifiedBy>
  <cp:revision>2</cp:revision>
  <dcterms:created xsi:type="dcterms:W3CDTF">2023-09-29T09:39:00Z</dcterms:created>
  <dcterms:modified xsi:type="dcterms:W3CDTF">2023-09-29T09:39:00Z</dcterms:modified>
</cp:coreProperties>
</file>