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91" w:rsidRPr="00463191" w:rsidRDefault="00463191" w:rsidP="00463191">
      <w:pPr>
        <w:spacing w:after="0"/>
        <w:jc w:val="center"/>
        <w:rPr>
          <w:rFonts w:ascii="Times New Roman" w:eastAsia="Calibri" w:hAnsi="Times New Roman" w:cs="Times New Roman"/>
          <w:iCs/>
          <w:sz w:val="28"/>
          <w:szCs w:val="28"/>
          <w:lang w:val="ru-RU"/>
        </w:rPr>
      </w:pPr>
      <w:bookmarkStart w:id="0" w:name="block-1124327"/>
      <w:r w:rsidRPr="00463191">
        <w:rPr>
          <w:rFonts w:ascii="Times New Roman" w:eastAsia="Calibri" w:hAnsi="Times New Roman" w:cs="Times New Roman"/>
          <w:iCs/>
          <w:sz w:val="28"/>
          <w:szCs w:val="28"/>
          <w:lang w:val="ru-RU"/>
        </w:rPr>
        <w:t>Муниципальное бюджетное общеобразовательное учреждение</w:t>
      </w:r>
    </w:p>
    <w:p w:rsidR="00463191" w:rsidRPr="00463191" w:rsidRDefault="00463191" w:rsidP="00463191">
      <w:pPr>
        <w:spacing w:after="0"/>
        <w:ind w:firstLine="851"/>
        <w:jc w:val="center"/>
        <w:rPr>
          <w:rFonts w:ascii="Times New Roman" w:eastAsia="Calibri" w:hAnsi="Times New Roman" w:cs="Times New Roman"/>
          <w:iCs/>
          <w:sz w:val="28"/>
          <w:szCs w:val="28"/>
          <w:lang w:val="ru-RU"/>
        </w:rPr>
      </w:pPr>
      <w:proofErr w:type="spellStart"/>
      <w:r w:rsidRPr="00463191">
        <w:rPr>
          <w:rFonts w:ascii="Times New Roman" w:eastAsia="Calibri" w:hAnsi="Times New Roman" w:cs="Times New Roman"/>
          <w:iCs/>
          <w:sz w:val="28"/>
          <w:szCs w:val="28"/>
          <w:lang w:val="ru-RU"/>
        </w:rPr>
        <w:t>Кромского</w:t>
      </w:r>
      <w:proofErr w:type="spellEnd"/>
      <w:r w:rsidRPr="00463191">
        <w:rPr>
          <w:rFonts w:ascii="Times New Roman" w:eastAsia="Calibri" w:hAnsi="Times New Roman" w:cs="Times New Roman"/>
          <w:iCs/>
          <w:sz w:val="28"/>
          <w:szCs w:val="28"/>
          <w:lang w:val="ru-RU"/>
        </w:rPr>
        <w:t xml:space="preserve"> района Орловской области</w:t>
      </w:r>
    </w:p>
    <w:p w:rsidR="00463191" w:rsidRPr="00463191" w:rsidRDefault="00463191" w:rsidP="00463191">
      <w:pPr>
        <w:spacing w:after="0"/>
        <w:ind w:firstLine="851"/>
        <w:jc w:val="center"/>
        <w:rPr>
          <w:rFonts w:ascii="Times New Roman" w:eastAsia="Calibri" w:hAnsi="Times New Roman" w:cs="Times New Roman"/>
          <w:iCs/>
          <w:sz w:val="28"/>
          <w:szCs w:val="28"/>
          <w:lang w:val="ru-RU"/>
        </w:rPr>
      </w:pPr>
      <w:r w:rsidRPr="00463191">
        <w:rPr>
          <w:rFonts w:ascii="Times New Roman" w:eastAsia="Calibri" w:hAnsi="Times New Roman" w:cs="Times New Roman"/>
          <w:iCs/>
          <w:sz w:val="28"/>
          <w:szCs w:val="28"/>
          <w:lang w:val="ru-RU"/>
        </w:rPr>
        <w:t>«</w:t>
      </w:r>
      <w:proofErr w:type="spellStart"/>
      <w:r w:rsidRPr="00463191">
        <w:rPr>
          <w:rFonts w:ascii="Times New Roman" w:eastAsia="Calibri" w:hAnsi="Times New Roman" w:cs="Times New Roman"/>
          <w:iCs/>
          <w:sz w:val="28"/>
          <w:szCs w:val="28"/>
          <w:lang w:val="ru-RU"/>
        </w:rPr>
        <w:t>Кутафинская</w:t>
      </w:r>
      <w:proofErr w:type="spellEnd"/>
      <w:r w:rsidRPr="00463191">
        <w:rPr>
          <w:rFonts w:ascii="Times New Roman" w:eastAsia="Calibri" w:hAnsi="Times New Roman" w:cs="Times New Roman"/>
          <w:iCs/>
          <w:sz w:val="28"/>
          <w:szCs w:val="28"/>
          <w:lang w:val="ru-RU"/>
        </w:rPr>
        <w:t xml:space="preserve"> средняя общеобразовательная школа»</w:t>
      </w:r>
    </w:p>
    <w:p w:rsidR="00463191" w:rsidRPr="00463191" w:rsidRDefault="00463191" w:rsidP="00463191">
      <w:pPr>
        <w:spacing w:after="0"/>
        <w:ind w:firstLine="851"/>
        <w:jc w:val="center"/>
        <w:rPr>
          <w:rFonts w:ascii="Times New Roman" w:eastAsia="Calibri" w:hAnsi="Times New Roman" w:cs="Times New Roman"/>
          <w:iCs/>
          <w:sz w:val="24"/>
          <w:szCs w:val="24"/>
          <w:lang w:val="ru-RU"/>
        </w:rPr>
      </w:pPr>
    </w:p>
    <w:p w:rsidR="00463191" w:rsidRPr="00463191" w:rsidRDefault="00463191" w:rsidP="00463191">
      <w:pPr>
        <w:spacing w:after="0"/>
        <w:ind w:firstLine="851"/>
        <w:jc w:val="center"/>
        <w:rPr>
          <w:rFonts w:ascii="Times New Roman" w:eastAsia="Calibri" w:hAnsi="Times New Roman" w:cs="Times New Roman"/>
          <w:iCs/>
          <w:sz w:val="28"/>
          <w:szCs w:val="28"/>
          <w:lang w:val="ru-RU"/>
        </w:rPr>
      </w:pPr>
      <w:r w:rsidRPr="00463191">
        <w:rPr>
          <w:rFonts w:ascii="Times New Roman" w:eastAsia="Calibri" w:hAnsi="Times New Roman" w:cs="Times New Roman"/>
          <w:iCs/>
          <w:sz w:val="28"/>
          <w:szCs w:val="28"/>
          <w:lang w:val="ru-RU"/>
        </w:rPr>
        <w:t xml:space="preserve">                                                     Приложение 1 к ООП ООО</w:t>
      </w:r>
    </w:p>
    <w:p w:rsidR="00463191" w:rsidRPr="00463191" w:rsidRDefault="00463191" w:rsidP="00463191">
      <w:pPr>
        <w:spacing w:after="0"/>
        <w:ind w:firstLine="851"/>
        <w:jc w:val="center"/>
        <w:rPr>
          <w:rFonts w:ascii="Times New Roman" w:eastAsia="Calibri" w:hAnsi="Times New Roman" w:cs="Times New Roman"/>
          <w:iCs/>
          <w:sz w:val="28"/>
          <w:szCs w:val="28"/>
          <w:lang w:val="ru-RU"/>
        </w:rPr>
      </w:pPr>
      <w:r w:rsidRPr="00463191">
        <w:rPr>
          <w:rFonts w:ascii="Times New Roman" w:eastAsia="Calibri" w:hAnsi="Times New Roman" w:cs="Times New Roman"/>
          <w:iCs/>
          <w:sz w:val="28"/>
          <w:szCs w:val="28"/>
          <w:lang w:val="ru-RU"/>
        </w:rPr>
        <w:t xml:space="preserve">                                                   Приказ №139 от 30.08.2024г</w:t>
      </w: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pacing w:after="0"/>
        <w:rPr>
          <w:rFonts w:ascii="Times New Roman" w:eastAsia="Calibri" w:hAnsi="Times New Roman" w:cs="Times New Roman"/>
          <w:iCs/>
          <w:sz w:val="28"/>
          <w:szCs w:val="28"/>
          <w:lang w:val="ru-RU"/>
        </w:rPr>
      </w:pPr>
    </w:p>
    <w:p w:rsidR="00463191" w:rsidRPr="00463191" w:rsidRDefault="00463191" w:rsidP="00463191">
      <w:pPr>
        <w:shd w:val="clear" w:color="auto" w:fill="FFFFFF"/>
        <w:spacing w:after="0" w:line="240" w:lineRule="auto"/>
        <w:jc w:val="center"/>
        <w:rPr>
          <w:rFonts w:ascii="Times New Roman" w:eastAsia="Times New Roman" w:hAnsi="Times New Roman"/>
          <w:color w:val="000000"/>
          <w:sz w:val="48"/>
          <w:szCs w:val="48"/>
          <w:lang w:val="ru-RU" w:eastAsia="ru-RU"/>
        </w:rPr>
      </w:pPr>
      <w:r w:rsidRPr="00463191">
        <w:rPr>
          <w:rFonts w:ascii="Times New Roman" w:eastAsia="Calibri" w:hAnsi="Times New Roman" w:cs="Times New Roman"/>
          <w:iCs/>
          <w:sz w:val="48"/>
          <w:szCs w:val="48"/>
          <w:lang w:val="ru-RU"/>
        </w:rPr>
        <w:t>Рабочая программа</w:t>
      </w:r>
      <w:r w:rsidRPr="00463191">
        <w:rPr>
          <w:rFonts w:ascii="Times New Roman" w:eastAsia="Times New Roman" w:hAnsi="Times New Roman"/>
          <w:color w:val="000000"/>
          <w:sz w:val="48"/>
          <w:szCs w:val="48"/>
          <w:lang w:val="ru-RU" w:eastAsia="ru-RU"/>
        </w:rPr>
        <w:t xml:space="preserve"> </w:t>
      </w:r>
    </w:p>
    <w:p w:rsidR="00463191" w:rsidRPr="00463191" w:rsidRDefault="00463191" w:rsidP="00463191">
      <w:pPr>
        <w:spacing w:after="0"/>
        <w:ind w:firstLine="851"/>
        <w:jc w:val="center"/>
        <w:rPr>
          <w:rFonts w:ascii="Times New Roman" w:eastAsia="Times New Roman" w:hAnsi="Times New Roman"/>
          <w:color w:val="000000"/>
          <w:sz w:val="48"/>
          <w:szCs w:val="48"/>
          <w:lang w:val="ru-RU" w:eastAsia="ru-RU"/>
        </w:rPr>
      </w:pPr>
      <w:r w:rsidRPr="00463191">
        <w:rPr>
          <w:rFonts w:ascii="Times New Roman" w:eastAsia="Times New Roman" w:hAnsi="Times New Roman"/>
          <w:color w:val="000000"/>
          <w:sz w:val="48"/>
          <w:szCs w:val="48"/>
          <w:lang w:val="ru-RU" w:eastAsia="ru-RU"/>
        </w:rPr>
        <w:t>у</w:t>
      </w:r>
      <w:r>
        <w:rPr>
          <w:rFonts w:ascii="Times New Roman" w:eastAsia="Times New Roman" w:hAnsi="Times New Roman"/>
          <w:color w:val="000000"/>
          <w:sz w:val="48"/>
          <w:szCs w:val="48"/>
          <w:lang w:val="ru-RU" w:eastAsia="ru-RU"/>
        </w:rPr>
        <w:t>чебного предмета «Русский язык</w:t>
      </w:r>
      <w:r w:rsidRPr="00463191">
        <w:rPr>
          <w:rFonts w:ascii="Times New Roman" w:eastAsia="Times New Roman" w:hAnsi="Times New Roman"/>
          <w:color w:val="000000"/>
          <w:sz w:val="48"/>
          <w:szCs w:val="48"/>
          <w:lang w:val="ru-RU" w:eastAsia="ru-RU"/>
        </w:rPr>
        <w:t>»</w:t>
      </w:r>
    </w:p>
    <w:p w:rsidR="00463191" w:rsidRPr="00463191" w:rsidRDefault="00463191" w:rsidP="00463191">
      <w:pPr>
        <w:spacing w:after="0"/>
        <w:ind w:firstLine="851"/>
        <w:jc w:val="center"/>
        <w:rPr>
          <w:rFonts w:ascii="Times New Roman" w:eastAsia="Times New Roman" w:hAnsi="Times New Roman"/>
          <w:color w:val="000000"/>
          <w:sz w:val="28"/>
          <w:szCs w:val="28"/>
          <w:lang w:val="ru-RU" w:eastAsia="ru-RU"/>
        </w:rPr>
      </w:pPr>
      <w:r w:rsidRPr="00463191">
        <w:rPr>
          <w:rFonts w:ascii="Times New Roman" w:eastAsia="Times New Roman" w:hAnsi="Times New Roman"/>
          <w:color w:val="000000"/>
          <w:sz w:val="28"/>
          <w:szCs w:val="28"/>
          <w:lang w:val="ru-RU" w:eastAsia="ru-RU"/>
        </w:rPr>
        <w:t>(базовый уровень)</w:t>
      </w:r>
    </w:p>
    <w:p w:rsidR="00463191" w:rsidRPr="00463191" w:rsidRDefault="00463191" w:rsidP="00463191">
      <w:pPr>
        <w:spacing w:after="0"/>
        <w:ind w:firstLine="851"/>
        <w:jc w:val="center"/>
        <w:rPr>
          <w:rFonts w:ascii="Times New Roman" w:eastAsia="Calibri" w:hAnsi="Times New Roman" w:cs="Times New Roman"/>
          <w:iCs/>
          <w:sz w:val="28"/>
          <w:szCs w:val="28"/>
          <w:lang w:val="ru-RU"/>
        </w:rPr>
      </w:pPr>
      <w:r w:rsidRPr="00463191">
        <w:rPr>
          <w:rFonts w:ascii="Times New Roman" w:eastAsia="Times New Roman" w:hAnsi="Times New Roman"/>
          <w:color w:val="000000"/>
          <w:sz w:val="28"/>
          <w:szCs w:val="28"/>
          <w:lang w:val="ru-RU" w:eastAsia="ru-RU"/>
        </w:rPr>
        <w:t>д</w:t>
      </w:r>
      <w:r w:rsidRPr="00463191">
        <w:rPr>
          <w:rFonts w:ascii="Times New Roman" w:eastAsia="Times New Roman" w:hAnsi="Times New Roman"/>
          <w:color w:val="000000"/>
          <w:sz w:val="28"/>
          <w:szCs w:val="28"/>
          <w:lang w:val="ru-RU" w:eastAsia="ru-RU"/>
        </w:rPr>
        <w:t>ля обучающихся 10-11</w:t>
      </w:r>
      <w:r w:rsidRPr="00463191">
        <w:rPr>
          <w:rFonts w:ascii="Times New Roman" w:eastAsia="Times New Roman" w:hAnsi="Times New Roman"/>
          <w:color w:val="000000"/>
          <w:sz w:val="28"/>
          <w:szCs w:val="28"/>
          <w:lang w:val="ru-RU" w:eastAsia="ru-RU"/>
        </w:rPr>
        <w:t xml:space="preserve"> классов</w:t>
      </w:r>
    </w:p>
    <w:p w:rsidR="00463191" w:rsidRPr="00463191" w:rsidRDefault="00463191" w:rsidP="00463191">
      <w:pPr>
        <w:spacing w:after="0"/>
        <w:ind w:firstLine="851"/>
        <w:jc w:val="center"/>
        <w:rPr>
          <w:rFonts w:ascii="Times New Roman" w:eastAsia="Calibri" w:hAnsi="Times New Roman" w:cs="Times New Roman"/>
          <w:iCs/>
          <w:sz w:val="24"/>
          <w:szCs w:val="24"/>
          <w:lang w:val="ru-RU"/>
        </w:rPr>
      </w:pPr>
    </w:p>
    <w:p w:rsidR="00463191" w:rsidRPr="00463191" w:rsidRDefault="00463191" w:rsidP="00463191">
      <w:pPr>
        <w:spacing w:after="0"/>
        <w:ind w:firstLine="851"/>
        <w:jc w:val="center"/>
        <w:rPr>
          <w:rFonts w:ascii="Times New Roman" w:eastAsia="Calibri" w:hAnsi="Times New Roman" w:cs="Times New Roman"/>
          <w:iCs/>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D4039B">
      <w:pPr>
        <w:spacing w:after="0" w:line="264" w:lineRule="auto"/>
        <w:jc w:val="both"/>
        <w:rPr>
          <w:rFonts w:ascii="Times New Roman" w:hAnsi="Times New Roman"/>
          <w:b/>
          <w:color w:val="000000"/>
          <w:sz w:val="24"/>
          <w:szCs w:val="24"/>
          <w:lang w:val="ru-RU"/>
        </w:rPr>
      </w:pPr>
    </w:p>
    <w:p w:rsidR="00463191" w:rsidRDefault="00463191" w:rsidP="00463191">
      <w:pPr>
        <w:spacing w:after="0" w:line="264" w:lineRule="auto"/>
        <w:jc w:val="both"/>
        <w:rPr>
          <w:rFonts w:ascii="Times New Roman" w:hAnsi="Times New Roman"/>
          <w:b/>
          <w:color w:val="000000"/>
          <w:sz w:val="24"/>
          <w:szCs w:val="24"/>
          <w:lang w:val="ru-RU"/>
        </w:rPr>
      </w:pPr>
    </w:p>
    <w:p w:rsidR="00D4039B" w:rsidRPr="00463191" w:rsidRDefault="00D4039B" w:rsidP="00463191">
      <w:pPr>
        <w:spacing w:after="0" w:line="264" w:lineRule="auto"/>
        <w:jc w:val="center"/>
        <w:rPr>
          <w:sz w:val="24"/>
          <w:szCs w:val="24"/>
          <w:lang w:val="ru-RU"/>
        </w:rPr>
      </w:pPr>
      <w:r w:rsidRPr="00D4039B">
        <w:rPr>
          <w:rFonts w:ascii="Times New Roman" w:eastAsia="Times New Roman" w:hAnsi="Times New Roman" w:cs="Times New Roman"/>
          <w:b/>
          <w:bCs/>
          <w:sz w:val="32"/>
          <w:szCs w:val="32"/>
          <w:u w:val="single"/>
          <w:lang w:val="ru-RU" w:eastAsia="ru-RU"/>
        </w:rPr>
        <w:lastRenderedPageBreak/>
        <w:t>Рабочая программа по предмету «Р</w:t>
      </w:r>
      <w:bookmarkStart w:id="1" w:name="_GoBack"/>
      <w:bookmarkEnd w:id="1"/>
      <w:r w:rsidRPr="00D4039B">
        <w:rPr>
          <w:rFonts w:ascii="Times New Roman" w:eastAsia="Times New Roman" w:hAnsi="Times New Roman" w:cs="Times New Roman"/>
          <w:b/>
          <w:bCs/>
          <w:sz w:val="32"/>
          <w:szCs w:val="32"/>
          <w:u w:val="single"/>
          <w:lang w:val="ru-RU" w:eastAsia="ru-RU"/>
        </w:rPr>
        <w:t>усский язык»</w:t>
      </w:r>
    </w:p>
    <w:p w:rsidR="00D4039B" w:rsidRPr="00D4039B" w:rsidRDefault="00D4039B" w:rsidP="00D4039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p>
    <w:p w:rsidR="00D4039B" w:rsidRPr="00D4039B" w:rsidRDefault="00D4039B" w:rsidP="00D4039B">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ОБЩАЯ ХАРАКТЕРИСТИКА УЧЕБНОГО ПРЕДМЕТА «РУССКИЙ ЯЗЫК»</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ЦЕЛИ ИЗУЧЕНИЯ УЧЕБНОГО ПРЕДМЕТА «РУССКИЙ ЯЗЫК»</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Изучение русского языка направлено на достижение следующих целей:</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4039B">
        <w:rPr>
          <w:rFonts w:ascii="Times New Roman" w:hAnsi="Times New Roman"/>
          <w:color w:val="000000"/>
          <w:sz w:val="24"/>
          <w:szCs w:val="24"/>
          <w:lang w:val="ru-RU"/>
        </w:rPr>
        <w:t>инфографика</w:t>
      </w:r>
      <w:proofErr w:type="spellEnd"/>
      <w:r w:rsidRPr="00D4039B">
        <w:rPr>
          <w:rFonts w:ascii="Times New Roman" w:hAnsi="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D126D" w:rsidRPr="00D4039B" w:rsidRDefault="003410AB">
      <w:pPr>
        <w:numPr>
          <w:ilvl w:val="0"/>
          <w:numId w:val="1"/>
        </w:numPr>
        <w:spacing w:after="0" w:line="264" w:lineRule="auto"/>
        <w:jc w:val="both"/>
        <w:rPr>
          <w:sz w:val="24"/>
          <w:szCs w:val="24"/>
          <w:lang w:val="ru-RU"/>
        </w:rPr>
      </w:pPr>
      <w:r w:rsidRPr="00D4039B">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МЕСТО УЧЕБНОГО ПРЕДМЕТА «РУССКИЙ ЯЗЫК» В УЧЕБНОМ ПЛАНЕ</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5D126D" w:rsidRPr="00D4039B" w:rsidRDefault="005D126D">
      <w:pPr>
        <w:rPr>
          <w:sz w:val="24"/>
          <w:szCs w:val="24"/>
          <w:lang w:val="ru-RU"/>
        </w:rPr>
      </w:pPr>
    </w:p>
    <w:p w:rsidR="00D4039B" w:rsidRPr="00D4039B" w:rsidRDefault="00D4039B">
      <w:pPr>
        <w:rPr>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bookmarkStart w:id="2" w:name="block-1124328"/>
      <w:bookmarkEnd w:id="0"/>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D4039B" w:rsidRPr="00D4039B" w:rsidRDefault="00D4039B">
      <w:pPr>
        <w:spacing w:after="0" w:line="264" w:lineRule="auto"/>
        <w:ind w:left="120"/>
        <w:jc w:val="both"/>
        <w:rPr>
          <w:rFonts w:ascii="Times New Roman" w:hAnsi="Times New Roman"/>
          <w:b/>
          <w:color w:val="000000"/>
          <w:sz w:val="24"/>
          <w:szCs w:val="24"/>
          <w:lang w:val="ru-RU"/>
        </w:rPr>
      </w:pPr>
    </w:p>
    <w:p w:rsidR="005D126D" w:rsidRPr="00D4039B" w:rsidRDefault="00D4039B">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Pr="00D4039B">
        <w:rPr>
          <w:rFonts w:ascii="Times New Roman" w:hAnsi="Times New Roman"/>
          <w:b/>
          <w:color w:val="000000"/>
          <w:sz w:val="28"/>
          <w:szCs w:val="28"/>
          <w:lang w:val="ru-RU"/>
        </w:rPr>
        <w:t>Часть 1</w:t>
      </w:r>
      <w:r w:rsidRPr="00C85AAA">
        <w:rPr>
          <w:rFonts w:ascii="Times New Roman" w:hAnsi="Times New Roman"/>
          <w:b/>
          <w:color w:val="000000"/>
          <w:lang w:val="ru-RU"/>
        </w:rPr>
        <w:t xml:space="preserve">.  </w:t>
      </w:r>
      <w:r w:rsidR="003410AB" w:rsidRPr="00C85AAA">
        <w:rPr>
          <w:rFonts w:ascii="Times New Roman" w:hAnsi="Times New Roman"/>
          <w:b/>
          <w:color w:val="000000"/>
          <w:lang w:val="ru-RU"/>
        </w:rPr>
        <w:t>СОДЕРЖАНИЕ УЧЕБНОГО ПРЕДМЕТА «РУССКИЙ ЯЗЫК»</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10 КЛАСС</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как знаковая система. Основные функции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Лингвистика как наука.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и культура.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Система языка.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Система языка, её устройство, функционирование.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Культура речи как раздел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Языковая норма, её основные признаки и функции.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w:t>
      </w:r>
      <w:r w:rsidRPr="00D4039B">
        <w:rPr>
          <w:rFonts w:ascii="Times New Roman" w:hAnsi="Times New Roman"/>
          <w:color w:val="000000"/>
          <w:sz w:val="24"/>
          <w:szCs w:val="24"/>
          <w:lang w:val="ru-RU"/>
        </w:rPr>
        <w:lastRenderedPageBreak/>
        <w:t>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Качества хорошей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Фонетика. Орфоэпия. Орфоэпические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Лексикология и фразеология.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4039B">
        <w:rPr>
          <w:rFonts w:ascii="Times New Roman" w:hAnsi="Times New Roman"/>
          <w:color w:val="000000"/>
          <w:sz w:val="24"/>
          <w:szCs w:val="24"/>
          <w:lang w:val="ru-RU"/>
        </w:rPr>
        <w:t xml:space="preserve"> Особенности 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Фразеология русского языка (повторение, обобщение). Крылатые слова.</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b/>
          <w:color w:val="000000"/>
          <w:sz w:val="24"/>
          <w:szCs w:val="24"/>
          <w:lang w:val="ru-RU"/>
        </w:rPr>
        <w:t>Морфемика</w:t>
      </w:r>
      <w:proofErr w:type="spellEnd"/>
      <w:r w:rsidRPr="00D4039B">
        <w:rPr>
          <w:rFonts w:ascii="Times New Roman" w:hAnsi="Times New Roman"/>
          <w:b/>
          <w:color w:val="000000"/>
          <w:sz w:val="24"/>
          <w:szCs w:val="24"/>
          <w:lang w:val="ru-RU"/>
        </w:rPr>
        <w:t xml:space="preserve"> и словообразование. Словообразовательные нормы</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color w:val="000000"/>
          <w:sz w:val="24"/>
          <w:szCs w:val="24"/>
          <w:lang w:val="ru-RU"/>
        </w:rPr>
        <w:t>Морфемика</w:t>
      </w:r>
      <w:proofErr w:type="spellEnd"/>
      <w:r w:rsidRPr="00D4039B">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Морфология.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имён существительных: форм рода, числа, падежа.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 xml:space="preserve">Основные нормы употребления местоимений: формы 3-го лица личных местоимений, возвратного местоимения </w:t>
      </w:r>
      <w:r w:rsidRPr="00D4039B">
        <w:rPr>
          <w:rFonts w:ascii="Times New Roman" w:hAnsi="Times New Roman"/>
          <w:b/>
          <w:color w:val="000000"/>
          <w:sz w:val="24"/>
          <w:szCs w:val="24"/>
          <w:lang w:val="ru-RU"/>
        </w:rPr>
        <w:t>себя</w:t>
      </w:r>
      <w:r w:rsidRPr="00D4039B">
        <w:rPr>
          <w:rFonts w:ascii="Times New Roman" w:hAnsi="Times New Roman"/>
          <w:color w:val="000000"/>
          <w:sz w:val="24"/>
          <w:szCs w:val="24"/>
          <w:lang w:val="ru-RU"/>
        </w:rPr>
        <w:t>.</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Орфография. Основные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3"/>
          <w:sz w:val="24"/>
          <w:szCs w:val="24"/>
          <w:lang w:val="ru-RU"/>
        </w:rPr>
        <w:t>Орфографические правила. Правописание гласных в корне.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Употребление разделительных ъ и ь.</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приставок. Буквы ы – и после приставок.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суффиксов.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Правописание н и </w:t>
      </w:r>
      <w:proofErr w:type="spellStart"/>
      <w:r w:rsidRPr="00D4039B">
        <w:rPr>
          <w:rFonts w:ascii="Times New Roman" w:hAnsi="Times New Roman"/>
          <w:color w:val="000000"/>
          <w:sz w:val="24"/>
          <w:szCs w:val="24"/>
          <w:lang w:val="ru-RU"/>
        </w:rPr>
        <w:t>нн</w:t>
      </w:r>
      <w:proofErr w:type="spellEnd"/>
      <w:r w:rsidRPr="00D4039B">
        <w:rPr>
          <w:rFonts w:ascii="Times New Roman" w:hAnsi="Times New Roman"/>
          <w:color w:val="000000"/>
          <w:sz w:val="24"/>
          <w:szCs w:val="24"/>
          <w:lang w:val="ru-RU"/>
        </w:rPr>
        <w:t xml:space="preserve"> в словах различных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не и ни.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Слитное, дефисное и раздельное написание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Речь. Речевое 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Речь как деятельность. Виды речевой деятельности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D4039B">
        <w:rPr>
          <w:rFonts w:ascii="Times New Roman" w:hAnsi="Times New Roman"/>
          <w:color w:val="000000"/>
          <w:sz w:val="24"/>
          <w:szCs w:val="24"/>
          <w:lang w:val="ru-RU"/>
        </w:rPr>
        <w:t>уважительного отношения</w:t>
      </w:r>
      <w:proofErr w:type="gramEnd"/>
      <w:r w:rsidRPr="00D4039B">
        <w:rPr>
          <w:rFonts w:ascii="Times New Roman" w:hAnsi="Times New Roman"/>
          <w:color w:val="000000"/>
          <w:sz w:val="24"/>
          <w:szCs w:val="24"/>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Текст. Информационно-смысловая переработка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Текст, его основные признаки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прослушанного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План. Тезисы. Конспект. Реферат. Аннотация. Отзыв. Рецензия.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11 КЛАСС</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w:t>
      </w:r>
      <w:r w:rsidRPr="00D4039B">
        <w:rPr>
          <w:rFonts w:ascii="Times New Roman" w:hAnsi="Times New Roman"/>
          <w:color w:val="000000"/>
          <w:sz w:val="24"/>
          <w:szCs w:val="24"/>
          <w:lang w:val="ru-RU"/>
        </w:rPr>
        <w:lastRenderedPageBreak/>
        <w:t xml:space="preserve">изменения в лексике, огрубление обиходно-разговорной речи, неоправданное употребление иноязычных заимствований и другое) (обзор). </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Синтаксис.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однородных членов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употребления причастных и деепричастных оборотов.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Основные нормы построения сложных предложений.</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Пунктуация. Основные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предложениях с однородными членами.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при обособлении.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сложном предложении.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в сложном предложении с разными видами связи.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Знаки препинания при передаче чужой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w:t>
      </w:r>
      <w:r w:rsidRPr="00D4039B">
        <w:rPr>
          <w:rFonts w:ascii="Times New Roman" w:hAnsi="Times New Roman"/>
          <w:color w:val="000000"/>
          <w:sz w:val="24"/>
          <w:szCs w:val="24"/>
          <w:lang w:val="ru-RU"/>
        </w:rPr>
        <w:lastRenderedPageBreak/>
        <w:t>морфологические, синтаксические особенности разговорной речи. Основные жанры разговорной речи: устный рассказ, беседа, спор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D4039B">
        <w:rPr>
          <w:rFonts w:ascii="Times New Roman" w:hAnsi="Times New Roman"/>
          <w:color w:val="000000"/>
          <w:sz w:val="24"/>
          <w:szCs w:val="24"/>
          <w:lang w:val="ru-RU"/>
        </w:rPr>
        <w:t>подстили</w:t>
      </w:r>
      <w:proofErr w:type="spellEnd"/>
      <w:r w:rsidRPr="00D4039B">
        <w:rPr>
          <w:rFonts w:ascii="Times New Roman" w:hAnsi="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4039B">
        <w:rPr>
          <w:rFonts w:ascii="Times New Roman" w:hAnsi="Times New Roman"/>
          <w:color w:val="000000"/>
          <w:sz w:val="24"/>
          <w:szCs w:val="24"/>
          <w:lang w:val="ru-RU"/>
        </w:rPr>
        <w:t>стандартизированность</w:t>
      </w:r>
      <w:proofErr w:type="spellEnd"/>
      <w:r w:rsidRPr="00D4039B">
        <w:rPr>
          <w:rFonts w:ascii="Times New Roman" w:hAnsi="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4039B">
        <w:rPr>
          <w:rFonts w:ascii="Times New Roman" w:hAnsi="Times New Roman"/>
          <w:color w:val="000000"/>
          <w:sz w:val="24"/>
          <w:szCs w:val="24"/>
          <w:lang w:val="ru-RU"/>
        </w:rPr>
        <w:t>призывность</w:t>
      </w:r>
      <w:proofErr w:type="spellEnd"/>
      <w:r w:rsidRPr="00D4039B">
        <w:rPr>
          <w:rFonts w:ascii="Times New Roman" w:hAnsi="Times New Roman"/>
          <w:color w:val="000000"/>
          <w:sz w:val="24"/>
          <w:szCs w:val="24"/>
          <w:lang w:val="ru-RU"/>
        </w:rPr>
        <w:t xml:space="preserve">, </w:t>
      </w:r>
      <w:proofErr w:type="spellStart"/>
      <w:r w:rsidRPr="00D4039B">
        <w:rPr>
          <w:rFonts w:ascii="Times New Roman" w:hAnsi="Times New Roman"/>
          <w:color w:val="000000"/>
          <w:sz w:val="24"/>
          <w:szCs w:val="24"/>
          <w:lang w:val="ru-RU"/>
        </w:rPr>
        <w:t>оценочность</w:t>
      </w:r>
      <w:proofErr w:type="spellEnd"/>
      <w:r w:rsidRPr="00D4039B">
        <w:rPr>
          <w:rFonts w:ascii="Times New Roman" w:hAnsi="Times New Roman"/>
          <w:color w:val="000000"/>
          <w:sz w:val="24"/>
          <w:szCs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D126D" w:rsidRPr="00D4039B" w:rsidRDefault="005D126D">
      <w:pPr>
        <w:rPr>
          <w:sz w:val="24"/>
          <w:szCs w:val="24"/>
          <w:lang w:val="ru-RU"/>
        </w:rPr>
        <w:sectPr w:rsidR="005D126D" w:rsidRPr="00D4039B">
          <w:pgSz w:w="11906" w:h="16383"/>
          <w:pgMar w:top="1134" w:right="850" w:bottom="1134" w:left="1701" w:header="720" w:footer="720" w:gutter="0"/>
          <w:cols w:space="720"/>
        </w:sectPr>
      </w:pPr>
    </w:p>
    <w:p w:rsidR="005D126D" w:rsidRPr="00D4039B" w:rsidRDefault="00D4039B">
      <w:pPr>
        <w:spacing w:after="0" w:line="264" w:lineRule="auto"/>
        <w:ind w:left="120"/>
        <w:jc w:val="both"/>
        <w:rPr>
          <w:sz w:val="24"/>
          <w:szCs w:val="24"/>
          <w:lang w:val="ru-RU"/>
        </w:rPr>
      </w:pPr>
      <w:bookmarkStart w:id="3" w:name="block-1124329"/>
      <w:bookmarkEnd w:id="2"/>
      <w:r>
        <w:rPr>
          <w:rFonts w:ascii="Times New Roman" w:hAnsi="Times New Roman"/>
          <w:b/>
          <w:color w:val="000000"/>
          <w:sz w:val="28"/>
          <w:szCs w:val="28"/>
          <w:lang w:val="ru-RU"/>
        </w:rPr>
        <w:lastRenderedPageBreak/>
        <w:t>Часть 2.</w:t>
      </w:r>
      <w:r>
        <w:rPr>
          <w:rFonts w:ascii="Times New Roman" w:hAnsi="Times New Roman"/>
          <w:b/>
          <w:color w:val="000000"/>
          <w:sz w:val="24"/>
          <w:szCs w:val="24"/>
          <w:lang w:val="ru-RU"/>
        </w:rPr>
        <w:t xml:space="preserve">  </w:t>
      </w:r>
      <w:r w:rsidR="003410AB" w:rsidRPr="00C85AAA">
        <w:rPr>
          <w:rFonts w:ascii="Times New Roman" w:hAnsi="Times New Roman"/>
          <w:b/>
          <w:color w:val="000000"/>
          <w:lang w:val="ru-RU"/>
        </w:rPr>
        <w:t>ПЛАНИРУЕМЫЕ РЕЗУЛЬТАТЫ ОСВОЕНИЯ ПРОГРАММЫ ПО РУССКОМУ ЯЗЫКУ НА УРОВНЕ СРЕДНЕГО ОБЩЕГО ОБРАЗОВАНИЯ</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1) </w:t>
      </w:r>
      <w:proofErr w:type="spellStart"/>
      <w:r w:rsidRPr="00D4039B">
        <w:rPr>
          <w:rFonts w:ascii="Times New Roman" w:hAnsi="Times New Roman"/>
          <w:b/>
          <w:color w:val="000000"/>
          <w:sz w:val="24"/>
          <w:szCs w:val="24"/>
        </w:rPr>
        <w:t>гражданского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2"/>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w:t>
      </w:r>
      <w:r w:rsidRPr="00D4039B">
        <w:rPr>
          <w:rFonts w:ascii="Times New Roman" w:hAnsi="Times New Roman"/>
          <w:color w:val="000000"/>
          <w:spacing w:val="-3"/>
          <w:sz w:val="24"/>
          <w:szCs w:val="24"/>
          <w:lang w:val="ru-RU"/>
        </w:rPr>
        <w:t>формированность</w:t>
      </w:r>
      <w:proofErr w:type="spellEnd"/>
      <w:r w:rsidRPr="00D4039B">
        <w:rPr>
          <w:rFonts w:ascii="Times New Roman" w:hAnsi="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5D126D" w:rsidRPr="00D4039B" w:rsidRDefault="003410AB">
      <w:pPr>
        <w:numPr>
          <w:ilvl w:val="0"/>
          <w:numId w:val="2"/>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гуманитарной и волонтёрской деятельности.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2) </w:t>
      </w:r>
      <w:proofErr w:type="spellStart"/>
      <w:r w:rsidRPr="00D4039B">
        <w:rPr>
          <w:rFonts w:ascii="Times New Roman" w:hAnsi="Times New Roman"/>
          <w:b/>
          <w:color w:val="000000"/>
          <w:sz w:val="24"/>
          <w:szCs w:val="24"/>
        </w:rPr>
        <w:t>патриотического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3"/>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D126D" w:rsidRPr="00D4039B" w:rsidRDefault="003410AB">
      <w:pPr>
        <w:numPr>
          <w:ilvl w:val="0"/>
          <w:numId w:val="3"/>
        </w:numPr>
        <w:spacing w:after="0" w:line="264" w:lineRule="auto"/>
        <w:jc w:val="both"/>
        <w:rPr>
          <w:sz w:val="24"/>
          <w:szCs w:val="24"/>
          <w:lang w:val="ru-RU"/>
        </w:rPr>
      </w:pPr>
      <w:r w:rsidRPr="00D4039B">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D126D" w:rsidRPr="00D4039B" w:rsidRDefault="003410AB">
      <w:pPr>
        <w:numPr>
          <w:ilvl w:val="0"/>
          <w:numId w:val="3"/>
        </w:numPr>
        <w:spacing w:after="0" w:line="264" w:lineRule="auto"/>
        <w:jc w:val="both"/>
        <w:rPr>
          <w:sz w:val="24"/>
          <w:szCs w:val="24"/>
          <w:lang w:val="ru-RU"/>
        </w:rPr>
      </w:pPr>
      <w:r w:rsidRPr="00D4039B">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3) </w:t>
      </w:r>
      <w:proofErr w:type="spellStart"/>
      <w:r w:rsidRPr="00D4039B">
        <w:rPr>
          <w:rFonts w:ascii="Times New Roman" w:hAnsi="Times New Roman"/>
          <w:b/>
          <w:color w:val="000000"/>
          <w:sz w:val="24"/>
          <w:szCs w:val="24"/>
        </w:rPr>
        <w:t>духовно-нравственного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осознание духовных ценностей российского народа;</w:t>
      </w:r>
    </w:p>
    <w:p w:rsidR="005D126D" w:rsidRPr="00D4039B" w:rsidRDefault="003410AB">
      <w:pPr>
        <w:numPr>
          <w:ilvl w:val="0"/>
          <w:numId w:val="4"/>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lastRenderedPageBreak/>
        <w:t>сформированность</w:t>
      </w:r>
      <w:proofErr w:type="spellEnd"/>
      <w:r w:rsidRPr="00D4039B">
        <w:rPr>
          <w:rFonts w:ascii="Times New Roman" w:hAnsi="Times New Roman"/>
          <w:color w:val="000000"/>
          <w:sz w:val="24"/>
          <w:szCs w:val="24"/>
          <w:lang w:val="ru-RU"/>
        </w:rPr>
        <w:t xml:space="preserve"> нравственного сознания, норм этичного поведения;</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осознание личного вклада в построение устойчивого будущего;</w:t>
      </w:r>
    </w:p>
    <w:p w:rsidR="005D126D" w:rsidRPr="00D4039B" w:rsidRDefault="003410AB">
      <w:pPr>
        <w:numPr>
          <w:ilvl w:val="0"/>
          <w:numId w:val="4"/>
        </w:numPr>
        <w:spacing w:after="0" w:line="264" w:lineRule="auto"/>
        <w:jc w:val="both"/>
        <w:rPr>
          <w:sz w:val="24"/>
          <w:szCs w:val="24"/>
          <w:lang w:val="ru-RU"/>
        </w:rPr>
      </w:pPr>
      <w:r w:rsidRPr="00D4039B">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D126D" w:rsidRPr="00D4039B" w:rsidRDefault="003410AB">
      <w:pPr>
        <w:spacing w:after="0" w:line="264" w:lineRule="auto"/>
        <w:ind w:firstLine="600"/>
        <w:jc w:val="both"/>
        <w:rPr>
          <w:sz w:val="24"/>
          <w:szCs w:val="24"/>
        </w:rPr>
      </w:pPr>
      <w:r w:rsidRPr="00D4039B">
        <w:rPr>
          <w:rFonts w:ascii="Times New Roman" w:hAnsi="Times New Roman"/>
          <w:color w:val="000000"/>
          <w:sz w:val="24"/>
          <w:szCs w:val="24"/>
        </w:rPr>
        <w:t xml:space="preserve">4) </w:t>
      </w:r>
      <w:proofErr w:type="spellStart"/>
      <w:r w:rsidRPr="00D4039B">
        <w:rPr>
          <w:rFonts w:ascii="Times New Roman" w:hAnsi="Times New Roman"/>
          <w:color w:val="000000"/>
          <w:sz w:val="24"/>
          <w:szCs w:val="24"/>
        </w:rPr>
        <w:t>эстетического</w:t>
      </w:r>
      <w:proofErr w:type="spell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воспитания</w:t>
      </w:r>
      <w:proofErr w:type="spellEnd"/>
      <w:r w:rsidRPr="00D4039B">
        <w:rPr>
          <w:rFonts w:ascii="Times New Roman" w:hAnsi="Times New Roman"/>
          <w:color w:val="000000"/>
          <w:sz w:val="24"/>
          <w:szCs w:val="24"/>
        </w:rPr>
        <w:t>:</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D126D" w:rsidRPr="00D4039B" w:rsidRDefault="003410AB">
      <w:pPr>
        <w:numPr>
          <w:ilvl w:val="0"/>
          <w:numId w:val="5"/>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5) </w:t>
      </w:r>
      <w:proofErr w:type="spellStart"/>
      <w:r w:rsidRPr="00D4039B">
        <w:rPr>
          <w:rFonts w:ascii="Times New Roman" w:hAnsi="Times New Roman"/>
          <w:b/>
          <w:color w:val="000000"/>
          <w:sz w:val="24"/>
          <w:szCs w:val="24"/>
        </w:rPr>
        <w:t>физического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6"/>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5D126D" w:rsidRPr="00D4039B" w:rsidRDefault="003410AB">
      <w:pPr>
        <w:numPr>
          <w:ilvl w:val="0"/>
          <w:numId w:val="6"/>
        </w:numPr>
        <w:spacing w:after="0" w:line="264" w:lineRule="auto"/>
        <w:jc w:val="both"/>
        <w:rPr>
          <w:sz w:val="24"/>
          <w:szCs w:val="24"/>
          <w:lang w:val="ru-RU"/>
        </w:rPr>
      </w:pPr>
      <w:r w:rsidRPr="00D4039B">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5D126D" w:rsidRPr="00D4039B" w:rsidRDefault="003410AB">
      <w:pPr>
        <w:numPr>
          <w:ilvl w:val="0"/>
          <w:numId w:val="6"/>
        </w:numPr>
        <w:spacing w:after="0" w:line="264" w:lineRule="auto"/>
        <w:jc w:val="both"/>
        <w:rPr>
          <w:sz w:val="24"/>
          <w:szCs w:val="24"/>
          <w:lang w:val="ru-RU"/>
        </w:rPr>
      </w:pPr>
      <w:r w:rsidRPr="00D4039B">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6) </w:t>
      </w:r>
      <w:proofErr w:type="spellStart"/>
      <w:r w:rsidRPr="00D4039B">
        <w:rPr>
          <w:rFonts w:ascii="Times New Roman" w:hAnsi="Times New Roman"/>
          <w:b/>
          <w:color w:val="000000"/>
          <w:sz w:val="24"/>
          <w:szCs w:val="24"/>
        </w:rPr>
        <w:t>трудового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труду, осознание ценности мастерства, трудолюбие;</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D126D" w:rsidRPr="00D4039B" w:rsidRDefault="003410AB">
      <w:pPr>
        <w:numPr>
          <w:ilvl w:val="0"/>
          <w:numId w:val="7"/>
        </w:numPr>
        <w:spacing w:after="0" w:line="264" w:lineRule="auto"/>
        <w:jc w:val="both"/>
        <w:rPr>
          <w:sz w:val="24"/>
          <w:szCs w:val="24"/>
          <w:lang w:val="ru-RU"/>
        </w:rPr>
      </w:pPr>
      <w:r w:rsidRPr="00D4039B">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7) </w:t>
      </w:r>
      <w:proofErr w:type="spellStart"/>
      <w:r w:rsidRPr="00D4039B">
        <w:rPr>
          <w:rFonts w:ascii="Times New Roman" w:hAnsi="Times New Roman"/>
          <w:b/>
          <w:color w:val="000000"/>
          <w:sz w:val="24"/>
          <w:szCs w:val="24"/>
        </w:rPr>
        <w:t>экологического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воспитания</w:t>
      </w:r>
      <w:proofErr w:type="spellEnd"/>
      <w:r w:rsidRPr="00D4039B">
        <w:rPr>
          <w:rFonts w:ascii="Times New Roman" w:hAnsi="Times New Roman"/>
          <w:b/>
          <w:color w:val="000000"/>
          <w:sz w:val="24"/>
          <w:szCs w:val="24"/>
        </w:rPr>
        <w:t>:</w:t>
      </w:r>
    </w:p>
    <w:p w:rsidR="005D126D" w:rsidRPr="00D4039B" w:rsidRDefault="003410AB">
      <w:pPr>
        <w:numPr>
          <w:ilvl w:val="0"/>
          <w:numId w:val="8"/>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D126D" w:rsidRPr="00D4039B" w:rsidRDefault="003410AB">
      <w:pPr>
        <w:numPr>
          <w:ilvl w:val="0"/>
          <w:numId w:val="8"/>
        </w:numPr>
        <w:spacing w:after="0" w:line="264" w:lineRule="auto"/>
        <w:jc w:val="both"/>
        <w:rPr>
          <w:sz w:val="24"/>
          <w:szCs w:val="24"/>
          <w:lang w:val="ru-RU"/>
        </w:rPr>
      </w:pPr>
      <w:r w:rsidRPr="00D4039B">
        <w:rPr>
          <w:rFonts w:ascii="Times New Roman" w:hAnsi="Times New Roman"/>
          <w:color w:val="000000"/>
          <w:sz w:val="24"/>
          <w:szCs w:val="24"/>
          <w:lang w:val="ru-RU"/>
        </w:rPr>
        <w:lastRenderedPageBreak/>
        <w:t>расширение опыта деятельности экологической направленности.</w:t>
      </w:r>
    </w:p>
    <w:p w:rsidR="005D126D" w:rsidRPr="00D4039B" w:rsidRDefault="003410AB">
      <w:pPr>
        <w:spacing w:after="0" w:line="264" w:lineRule="auto"/>
        <w:ind w:firstLine="600"/>
        <w:jc w:val="both"/>
        <w:rPr>
          <w:sz w:val="24"/>
          <w:szCs w:val="24"/>
        </w:rPr>
      </w:pPr>
      <w:r w:rsidRPr="00D4039B">
        <w:rPr>
          <w:rFonts w:ascii="Times New Roman" w:hAnsi="Times New Roman"/>
          <w:b/>
          <w:color w:val="000000"/>
          <w:sz w:val="24"/>
          <w:szCs w:val="24"/>
        </w:rPr>
        <w:t xml:space="preserve">8) </w:t>
      </w:r>
      <w:proofErr w:type="spellStart"/>
      <w:r w:rsidRPr="00D4039B">
        <w:rPr>
          <w:rFonts w:ascii="Times New Roman" w:hAnsi="Times New Roman"/>
          <w:b/>
          <w:color w:val="000000"/>
          <w:sz w:val="24"/>
          <w:szCs w:val="24"/>
        </w:rPr>
        <w:t>ценности</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научного</w:t>
      </w:r>
      <w:proofErr w:type="spellEnd"/>
      <w:r w:rsidRPr="00D4039B">
        <w:rPr>
          <w:rFonts w:ascii="Times New Roman" w:hAnsi="Times New Roman"/>
          <w:b/>
          <w:color w:val="000000"/>
          <w:sz w:val="24"/>
          <w:szCs w:val="24"/>
        </w:rPr>
        <w:t xml:space="preserve"> </w:t>
      </w:r>
      <w:proofErr w:type="spellStart"/>
      <w:r w:rsidRPr="00D4039B">
        <w:rPr>
          <w:rFonts w:ascii="Times New Roman" w:hAnsi="Times New Roman"/>
          <w:b/>
          <w:color w:val="000000"/>
          <w:sz w:val="24"/>
          <w:szCs w:val="24"/>
        </w:rPr>
        <w:t>познания</w:t>
      </w:r>
      <w:proofErr w:type="spellEnd"/>
      <w:r w:rsidRPr="00D4039B">
        <w:rPr>
          <w:rFonts w:ascii="Times New Roman" w:hAnsi="Times New Roman"/>
          <w:b/>
          <w:color w:val="000000"/>
          <w:sz w:val="24"/>
          <w:szCs w:val="24"/>
        </w:rPr>
        <w:t>:</w:t>
      </w:r>
    </w:p>
    <w:p w:rsidR="005D126D" w:rsidRPr="00D4039B" w:rsidRDefault="003410AB">
      <w:pPr>
        <w:numPr>
          <w:ilvl w:val="0"/>
          <w:numId w:val="9"/>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126D" w:rsidRPr="00D4039B" w:rsidRDefault="003410AB">
      <w:pPr>
        <w:numPr>
          <w:ilvl w:val="0"/>
          <w:numId w:val="9"/>
        </w:numPr>
        <w:spacing w:after="0" w:line="264" w:lineRule="auto"/>
        <w:jc w:val="both"/>
        <w:rPr>
          <w:sz w:val="24"/>
          <w:szCs w:val="24"/>
          <w:lang w:val="ru-RU"/>
        </w:rPr>
      </w:pPr>
      <w:r w:rsidRPr="00D4039B">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D126D" w:rsidRPr="00D4039B" w:rsidRDefault="003410AB">
      <w:pPr>
        <w:numPr>
          <w:ilvl w:val="0"/>
          <w:numId w:val="9"/>
        </w:numPr>
        <w:spacing w:after="0" w:line="264" w:lineRule="auto"/>
        <w:jc w:val="both"/>
        <w:rPr>
          <w:sz w:val="24"/>
          <w:szCs w:val="24"/>
          <w:lang w:val="ru-RU"/>
        </w:rPr>
      </w:pPr>
      <w:r w:rsidRPr="00D4039B">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D4039B">
        <w:rPr>
          <w:rFonts w:ascii="Times New Roman" w:hAnsi="Times New Roman"/>
          <w:color w:val="000000"/>
          <w:sz w:val="24"/>
          <w:szCs w:val="24"/>
          <w:lang w:val="ru-RU"/>
        </w:rPr>
        <w:t>сформированность</w:t>
      </w:r>
      <w:proofErr w:type="spellEnd"/>
      <w:r w:rsidRPr="00D4039B">
        <w:rPr>
          <w:rFonts w:ascii="Times New Roman" w:hAnsi="Times New Roman"/>
          <w:color w:val="000000"/>
          <w:sz w:val="24"/>
          <w:szCs w:val="24"/>
          <w:lang w:val="ru-RU"/>
        </w:rPr>
        <w:t>:</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D126D" w:rsidRPr="00D4039B" w:rsidRDefault="003410AB">
      <w:pPr>
        <w:numPr>
          <w:ilvl w:val="0"/>
          <w:numId w:val="10"/>
        </w:numPr>
        <w:spacing w:after="0" w:line="264" w:lineRule="auto"/>
        <w:jc w:val="both"/>
        <w:rPr>
          <w:sz w:val="24"/>
          <w:szCs w:val="24"/>
          <w:lang w:val="ru-RU"/>
        </w:rPr>
      </w:pPr>
      <w:proofErr w:type="spellStart"/>
      <w:r w:rsidRPr="00D4039B">
        <w:rPr>
          <w:rFonts w:ascii="Times New Roman" w:hAnsi="Times New Roman"/>
          <w:color w:val="000000"/>
          <w:sz w:val="24"/>
          <w:szCs w:val="24"/>
          <w:lang w:val="ru-RU"/>
        </w:rPr>
        <w:t>эмпатии</w:t>
      </w:r>
      <w:proofErr w:type="spellEnd"/>
      <w:r w:rsidRPr="00D4039B">
        <w:rPr>
          <w:rFonts w:ascii="Times New Roman" w:hAnsi="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D126D" w:rsidRPr="00D4039B" w:rsidRDefault="003410AB">
      <w:pPr>
        <w:numPr>
          <w:ilvl w:val="0"/>
          <w:numId w:val="10"/>
        </w:numPr>
        <w:spacing w:after="0" w:line="264" w:lineRule="auto"/>
        <w:jc w:val="both"/>
        <w:rPr>
          <w:sz w:val="24"/>
          <w:szCs w:val="24"/>
          <w:lang w:val="ru-RU"/>
        </w:rPr>
      </w:pPr>
      <w:r w:rsidRPr="00D4039B">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базовые логические действия</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определять цели деятельности, задавать параметры и критерии их достижения;</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D126D" w:rsidRPr="00D4039B" w:rsidRDefault="003410AB">
      <w:pPr>
        <w:numPr>
          <w:ilvl w:val="0"/>
          <w:numId w:val="11"/>
        </w:numPr>
        <w:spacing w:after="0" w:line="264" w:lineRule="auto"/>
        <w:jc w:val="both"/>
        <w:rPr>
          <w:sz w:val="24"/>
          <w:szCs w:val="24"/>
          <w:lang w:val="ru-RU"/>
        </w:rPr>
      </w:pPr>
      <w:r w:rsidRPr="00D4039B">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базовые исследовательские действия</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давать оценку новым ситуациям, приобретённому опыту;</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уметь интегрировать знания из разных предметных областей;</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D126D" w:rsidRPr="00D4039B" w:rsidRDefault="003410AB">
      <w:pPr>
        <w:numPr>
          <w:ilvl w:val="0"/>
          <w:numId w:val="12"/>
        </w:numPr>
        <w:spacing w:after="0" w:line="264" w:lineRule="auto"/>
        <w:jc w:val="both"/>
        <w:rPr>
          <w:sz w:val="24"/>
          <w:szCs w:val="24"/>
          <w:lang w:val="ru-RU"/>
        </w:rPr>
      </w:pPr>
      <w:r w:rsidRPr="00D4039B">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работать с информацией</w:t>
      </w:r>
      <w:r w:rsidRPr="00D4039B">
        <w:rPr>
          <w:rFonts w:ascii="Times New Roman" w:hAnsi="Times New Roman"/>
          <w:color w:val="000000"/>
          <w:sz w:val="24"/>
          <w:szCs w:val="24"/>
          <w:lang w:val="ru-RU"/>
        </w:rPr>
        <w:t xml:space="preserve"> как часть познавательных универсальных учебных действий:</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w:t>
      </w:r>
      <w:r w:rsidRPr="00D4039B">
        <w:rPr>
          <w:rFonts w:ascii="Times New Roman" w:hAnsi="Times New Roman"/>
          <w:color w:val="000000"/>
          <w:sz w:val="24"/>
          <w:szCs w:val="24"/>
          <w:lang w:val="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D126D" w:rsidRPr="00D4039B" w:rsidRDefault="003410AB">
      <w:pPr>
        <w:numPr>
          <w:ilvl w:val="0"/>
          <w:numId w:val="13"/>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 xml:space="preserve">умения общения </w:t>
      </w:r>
      <w:r w:rsidRPr="00D4039B">
        <w:rPr>
          <w:rFonts w:ascii="Times New Roman" w:hAnsi="Times New Roman"/>
          <w:color w:val="000000"/>
          <w:sz w:val="24"/>
          <w:szCs w:val="24"/>
          <w:lang w:val="ru-RU"/>
        </w:rPr>
        <w:t>как часть коммуникативных универсальных учебных действий:</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осуществлять коммуникацию во всех сферах жизни;</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5D126D" w:rsidRPr="00D4039B" w:rsidRDefault="003410AB">
      <w:pPr>
        <w:numPr>
          <w:ilvl w:val="0"/>
          <w:numId w:val="14"/>
        </w:numPr>
        <w:spacing w:after="0" w:line="264" w:lineRule="auto"/>
        <w:jc w:val="both"/>
        <w:rPr>
          <w:sz w:val="24"/>
          <w:szCs w:val="24"/>
          <w:lang w:val="ru-RU"/>
        </w:rPr>
      </w:pPr>
      <w:r w:rsidRPr="00D4039B">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самоорганизации</w:t>
      </w:r>
      <w:r w:rsidRPr="00D4039B">
        <w:rPr>
          <w:rFonts w:ascii="Times New Roman" w:hAnsi="Times New Roman"/>
          <w:color w:val="000000"/>
          <w:sz w:val="24"/>
          <w:szCs w:val="24"/>
          <w:lang w:val="ru-RU"/>
        </w:rPr>
        <w:t xml:space="preserve"> как части регулятивных универсальных учебных действий: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расширять рамки учебного предмета на основе личных предпочтений;</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5D126D" w:rsidRPr="00D4039B" w:rsidRDefault="003410AB">
      <w:pPr>
        <w:numPr>
          <w:ilvl w:val="0"/>
          <w:numId w:val="15"/>
        </w:numPr>
        <w:spacing w:after="0" w:line="264" w:lineRule="auto"/>
        <w:jc w:val="both"/>
        <w:rPr>
          <w:sz w:val="24"/>
          <w:szCs w:val="24"/>
        </w:rPr>
      </w:pPr>
      <w:proofErr w:type="spellStart"/>
      <w:r w:rsidRPr="00D4039B">
        <w:rPr>
          <w:rFonts w:ascii="Times New Roman" w:hAnsi="Times New Roman"/>
          <w:color w:val="000000"/>
          <w:sz w:val="24"/>
          <w:szCs w:val="24"/>
        </w:rPr>
        <w:t>оценивать</w:t>
      </w:r>
      <w:proofErr w:type="spell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приобретённый</w:t>
      </w:r>
      <w:proofErr w:type="spellEnd"/>
      <w:r w:rsidRPr="00D4039B">
        <w:rPr>
          <w:rFonts w:ascii="Times New Roman" w:hAnsi="Times New Roman"/>
          <w:color w:val="000000"/>
          <w:sz w:val="24"/>
          <w:szCs w:val="24"/>
        </w:rPr>
        <w:t xml:space="preserve"> </w:t>
      </w:r>
      <w:proofErr w:type="spellStart"/>
      <w:r w:rsidRPr="00D4039B">
        <w:rPr>
          <w:rFonts w:ascii="Times New Roman" w:hAnsi="Times New Roman"/>
          <w:color w:val="000000"/>
          <w:sz w:val="24"/>
          <w:szCs w:val="24"/>
        </w:rPr>
        <w:t>опыт</w:t>
      </w:r>
      <w:proofErr w:type="spellEnd"/>
      <w:r w:rsidRPr="00D4039B">
        <w:rPr>
          <w:rFonts w:ascii="Times New Roman" w:hAnsi="Times New Roman"/>
          <w:color w:val="000000"/>
          <w:sz w:val="24"/>
          <w:szCs w:val="24"/>
        </w:rPr>
        <w:t>;</w:t>
      </w:r>
    </w:p>
    <w:p w:rsidR="005D126D" w:rsidRPr="00D4039B" w:rsidRDefault="003410AB">
      <w:pPr>
        <w:numPr>
          <w:ilvl w:val="0"/>
          <w:numId w:val="15"/>
        </w:numPr>
        <w:spacing w:after="0" w:line="264" w:lineRule="auto"/>
        <w:jc w:val="both"/>
        <w:rPr>
          <w:sz w:val="24"/>
          <w:szCs w:val="24"/>
          <w:lang w:val="ru-RU"/>
        </w:rPr>
      </w:pPr>
      <w:r w:rsidRPr="00D4039B">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самоконтроля, принятия себя и других</w:t>
      </w:r>
      <w:r w:rsidRPr="00D4039B">
        <w:rPr>
          <w:rFonts w:ascii="Times New Roman" w:hAnsi="Times New Roman"/>
          <w:color w:val="000000"/>
          <w:sz w:val="24"/>
          <w:szCs w:val="24"/>
          <w:lang w:val="ru-RU"/>
        </w:rPr>
        <w:t xml:space="preserve"> как части регулятивных универсальных учебных действий:</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уметь оценивать риски и своевременно принимать решение по их снижению;</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принимать себя, понимая свои недостатки и достоинства;</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признавать своё право и право других на ошибку;</w:t>
      </w:r>
    </w:p>
    <w:p w:rsidR="005D126D" w:rsidRPr="00D4039B" w:rsidRDefault="003410AB">
      <w:pPr>
        <w:numPr>
          <w:ilvl w:val="0"/>
          <w:numId w:val="16"/>
        </w:numPr>
        <w:spacing w:after="0" w:line="264" w:lineRule="auto"/>
        <w:jc w:val="both"/>
        <w:rPr>
          <w:sz w:val="24"/>
          <w:szCs w:val="24"/>
          <w:lang w:val="ru-RU"/>
        </w:rPr>
      </w:pPr>
      <w:r w:rsidRPr="00D4039B">
        <w:rPr>
          <w:rFonts w:ascii="Times New Roman" w:hAnsi="Times New Roman"/>
          <w:color w:val="000000"/>
          <w:sz w:val="24"/>
          <w:szCs w:val="24"/>
          <w:lang w:val="ru-RU"/>
        </w:rPr>
        <w:t>развивать способность видеть мир с позиции другого человека.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У обучающегося будут сформированы следующие </w:t>
      </w:r>
      <w:r w:rsidRPr="00D4039B">
        <w:rPr>
          <w:rFonts w:ascii="Times New Roman" w:hAnsi="Times New Roman"/>
          <w:b/>
          <w:color w:val="000000"/>
          <w:sz w:val="24"/>
          <w:szCs w:val="24"/>
          <w:lang w:val="ru-RU"/>
        </w:rPr>
        <w:t>умения совместной деятельности:</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понимать и использовать преимущества командной и индивидуальной работы;</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lastRenderedPageBreak/>
        <w:t xml:space="preserve">выбирать тематику и </w:t>
      </w:r>
      <w:proofErr w:type="gramStart"/>
      <w:r w:rsidRPr="00D4039B">
        <w:rPr>
          <w:rFonts w:ascii="Times New Roman" w:hAnsi="Times New Roman"/>
          <w:color w:val="000000"/>
          <w:sz w:val="24"/>
          <w:szCs w:val="24"/>
          <w:lang w:val="ru-RU"/>
        </w:rPr>
        <w:t>методы совместных действий с учётом общих интересов</w:t>
      </w:r>
      <w:proofErr w:type="gramEnd"/>
      <w:r w:rsidRPr="00D4039B">
        <w:rPr>
          <w:rFonts w:ascii="Times New Roman" w:hAnsi="Times New Roman"/>
          <w:color w:val="000000"/>
          <w:sz w:val="24"/>
          <w:szCs w:val="24"/>
          <w:lang w:val="ru-RU"/>
        </w:rPr>
        <w:t xml:space="preserve"> и возможностей каждого члена коллектива;</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5D126D" w:rsidRPr="00D4039B" w:rsidRDefault="003410AB">
      <w:pPr>
        <w:numPr>
          <w:ilvl w:val="0"/>
          <w:numId w:val="17"/>
        </w:numPr>
        <w:spacing w:after="0" w:line="264" w:lineRule="auto"/>
        <w:jc w:val="both"/>
        <w:rPr>
          <w:sz w:val="24"/>
          <w:szCs w:val="24"/>
          <w:lang w:val="ru-RU"/>
        </w:rPr>
      </w:pPr>
      <w:r w:rsidRPr="00D4039B">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 xml:space="preserve">ПРЕДМЕТНЫЕ РЕЗУЛЬТАТЫ </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left="120"/>
        <w:jc w:val="both"/>
        <w:rPr>
          <w:sz w:val="24"/>
          <w:szCs w:val="24"/>
          <w:lang w:val="ru-RU"/>
        </w:rPr>
      </w:pPr>
      <w:r w:rsidRPr="00D4039B">
        <w:rPr>
          <w:rFonts w:ascii="Times New Roman" w:hAnsi="Times New Roman"/>
          <w:b/>
          <w:color w:val="000000"/>
          <w:sz w:val="24"/>
          <w:szCs w:val="24"/>
          <w:lang w:val="ru-RU"/>
        </w:rPr>
        <w:t>10 КЛАСС</w:t>
      </w:r>
    </w:p>
    <w:p w:rsidR="005D126D" w:rsidRPr="00D4039B" w:rsidRDefault="005D126D">
      <w:pPr>
        <w:spacing w:after="0" w:line="264" w:lineRule="auto"/>
        <w:ind w:left="120"/>
        <w:jc w:val="both"/>
        <w:rPr>
          <w:sz w:val="24"/>
          <w:szCs w:val="24"/>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Система языка.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культуре речи как разделе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языковой норме, её видах.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словари русского языка в учебной деятельности.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Фонетика. Орфоэпия. Орфоэпические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фонетический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фонетики в тексте.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орфоэпический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Лексикология и фразеология.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лексический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лексики.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лексические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D126D" w:rsidRPr="00D4039B" w:rsidRDefault="003410AB">
      <w:pPr>
        <w:spacing w:after="0" w:line="264" w:lineRule="auto"/>
        <w:ind w:firstLine="600"/>
        <w:jc w:val="both"/>
        <w:rPr>
          <w:sz w:val="24"/>
          <w:szCs w:val="24"/>
          <w:lang w:val="ru-RU"/>
        </w:rPr>
      </w:pPr>
      <w:proofErr w:type="spellStart"/>
      <w:r w:rsidRPr="00D4039B">
        <w:rPr>
          <w:rFonts w:ascii="Times New Roman" w:hAnsi="Times New Roman"/>
          <w:b/>
          <w:color w:val="000000"/>
          <w:sz w:val="24"/>
          <w:szCs w:val="24"/>
          <w:lang w:val="ru-RU"/>
        </w:rPr>
        <w:t>Морфемика</w:t>
      </w:r>
      <w:proofErr w:type="spellEnd"/>
      <w:r w:rsidRPr="00D4039B">
        <w:rPr>
          <w:rFonts w:ascii="Times New Roman" w:hAnsi="Times New Roman"/>
          <w:b/>
          <w:color w:val="000000"/>
          <w:sz w:val="24"/>
          <w:szCs w:val="24"/>
          <w:lang w:val="ru-RU"/>
        </w:rPr>
        <w:t xml:space="preserve"> и словообразование. Словообразовательные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морфемный и словообразовательный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словообразовательный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Морфология.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морфологический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особенности употребления в тексте слов разных частей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морфологические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словарь грамматических трудностей, справочники.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Орфография. Основные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принципах и разделах русской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орфографический анализ слова.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правила орфографии.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орфографический словарь.</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Речь. Речевое общение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Использовать различные виды </w:t>
      </w:r>
      <w:proofErr w:type="spellStart"/>
      <w:r w:rsidRPr="00D4039B">
        <w:rPr>
          <w:rFonts w:ascii="Times New Roman" w:hAnsi="Times New Roman"/>
          <w:color w:val="000000"/>
          <w:sz w:val="24"/>
          <w:szCs w:val="24"/>
          <w:lang w:val="ru-RU"/>
        </w:rPr>
        <w:t>аудирования</w:t>
      </w:r>
      <w:proofErr w:type="spellEnd"/>
      <w:r w:rsidRPr="00D4039B">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Употреблять языковые средства с учётом речевой ситуации.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Текст. Информационно-смысловая переработка текста</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Выявлять логико-смысловые отношения между предложениями в тексте.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 xml:space="preserve">Использовать различные виды </w:t>
      </w:r>
      <w:proofErr w:type="spellStart"/>
      <w:r w:rsidRPr="00D4039B">
        <w:rPr>
          <w:rFonts w:ascii="Times New Roman" w:hAnsi="Times New Roman"/>
          <w:color w:val="000000"/>
          <w:sz w:val="24"/>
          <w:szCs w:val="24"/>
          <w:lang w:val="ru-RU"/>
        </w:rPr>
        <w:t>аудирования</w:t>
      </w:r>
      <w:proofErr w:type="spellEnd"/>
      <w:r w:rsidRPr="00D4039B">
        <w:rPr>
          <w:rFonts w:ascii="Times New Roman" w:hAnsi="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4039B">
        <w:rPr>
          <w:rFonts w:ascii="Times New Roman" w:hAnsi="Times New Roman"/>
          <w:color w:val="000000"/>
          <w:sz w:val="24"/>
          <w:szCs w:val="24"/>
          <w:lang w:val="ru-RU"/>
        </w:rPr>
        <w:t>инфографику</w:t>
      </w:r>
      <w:proofErr w:type="spellEnd"/>
      <w:r w:rsidRPr="00D4039B">
        <w:rPr>
          <w:rFonts w:ascii="Times New Roman" w:hAnsi="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5D126D" w:rsidRDefault="003410AB">
      <w:pPr>
        <w:spacing w:after="0" w:line="264" w:lineRule="auto"/>
        <w:ind w:firstLine="600"/>
        <w:jc w:val="both"/>
        <w:rPr>
          <w:rFonts w:ascii="Times New Roman" w:hAnsi="Times New Roman"/>
          <w:color w:val="000000"/>
          <w:sz w:val="24"/>
          <w:szCs w:val="24"/>
          <w:lang w:val="ru-RU"/>
        </w:rPr>
      </w:pPr>
      <w:r w:rsidRPr="00D4039B">
        <w:rPr>
          <w:rFonts w:ascii="Times New Roman" w:hAnsi="Times New Roman"/>
          <w:color w:val="000000"/>
          <w:sz w:val="24"/>
          <w:szCs w:val="24"/>
          <w:lang w:val="ru-RU"/>
        </w:rPr>
        <w:lastRenderedPageBreak/>
        <w:t>Корректировать текст: устранять логические, фактические, этические, грамматические и речевые ошибки.</w:t>
      </w:r>
    </w:p>
    <w:p w:rsidR="00C85AAA" w:rsidRPr="00D4039B" w:rsidRDefault="00C85AAA">
      <w:pPr>
        <w:spacing w:after="0" w:line="264" w:lineRule="auto"/>
        <w:ind w:firstLine="600"/>
        <w:jc w:val="both"/>
        <w:rPr>
          <w:sz w:val="24"/>
          <w:szCs w:val="24"/>
          <w:lang w:val="ru-RU"/>
        </w:rPr>
      </w:pPr>
    </w:p>
    <w:p w:rsidR="00C85AAA" w:rsidRPr="00D4039B" w:rsidRDefault="00C85AAA" w:rsidP="00C85AAA">
      <w:pPr>
        <w:spacing w:after="0" w:line="264" w:lineRule="auto"/>
        <w:ind w:left="120"/>
        <w:jc w:val="both"/>
        <w:rPr>
          <w:sz w:val="24"/>
          <w:szCs w:val="24"/>
          <w:lang w:val="ru-RU"/>
        </w:rPr>
      </w:pPr>
      <w:r>
        <w:rPr>
          <w:rFonts w:ascii="Times New Roman" w:hAnsi="Times New Roman"/>
          <w:b/>
          <w:color w:val="000000"/>
          <w:sz w:val="24"/>
          <w:szCs w:val="24"/>
          <w:lang w:val="ru-RU"/>
        </w:rPr>
        <w:t xml:space="preserve">       11</w:t>
      </w:r>
      <w:r w:rsidRPr="00D4039B">
        <w:rPr>
          <w:rFonts w:ascii="Times New Roman" w:hAnsi="Times New Roman"/>
          <w:b/>
          <w:color w:val="000000"/>
          <w:sz w:val="24"/>
          <w:szCs w:val="24"/>
          <w:lang w:val="ru-RU"/>
        </w:rPr>
        <w:t xml:space="preserve"> КЛАСС</w:t>
      </w:r>
    </w:p>
    <w:p w:rsidR="005D126D" w:rsidRDefault="005D126D">
      <w:pPr>
        <w:spacing w:after="0" w:line="264" w:lineRule="auto"/>
        <w:ind w:firstLine="600"/>
        <w:jc w:val="both"/>
        <w:rPr>
          <w:rFonts w:ascii="Times New Roman" w:hAnsi="Times New Roman"/>
          <w:b/>
          <w:color w:val="000000"/>
          <w:sz w:val="20"/>
          <w:szCs w:val="20"/>
          <w:lang w:val="ru-RU"/>
        </w:rPr>
      </w:pPr>
    </w:p>
    <w:p w:rsidR="00C85AAA" w:rsidRPr="00C85AAA" w:rsidRDefault="00C85AAA">
      <w:pPr>
        <w:spacing w:after="0" w:line="264" w:lineRule="auto"/>
        <w:ind w:firstLine="600"/>
        <w:jc w:val="both"/>
        <w:rPr>
          <w:sz w:val="20"/>
          <w:szCs w:val="20"/>
          <w:lang w:val="ru-RU"/>
        </w:rPr>
      </w:pP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Общие сведения о языке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Язык и речь.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Синтаксис.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синтаксические нормы.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словари грамматических трудностей, справочники.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Пунктуация. Основные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принципах и разделах русской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Выполнять пунктуационный анализ предложения.</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Соблюдать правила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Использовать справочники по пунктуации.</w:t>
      </w:r>
    </w:p>
    <w:p w:rsidR="005D126D" w:rsidRPr="00D4039B" w:rsidRDefault="003410AB">
      <w:pPr>
        <w:spacing w:after="0" w:line="264" w:lineRule="auto"/>
        <w:ind w:firstLine="600"/>
        <w:jc w:val="both"/>
        <w:rPr>
          <w:sz w:val="24"/>
          <w:szCs w:val="24"/>
          <w:lang w:val="ru-RU"/>
        </w:rPr>
      </w:pPr>
      <w:r w:rsidRPr="00D4039B">
        <w:rPr>
          <w:rFonts w:ascii="Times New Roman" w:hAnsi="Times New Roman"/>
          <w:b/>
          <w:color w:val="000000"/>
          <w:sz w:val="24"/>
          <w:szCs w:val="24"/>
          <w:lang w:val="ru-RU"/>
        </w:rPr>
        <w:t>Функциональная стилистика. Культура речи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 функциональной стилистике как разделе лингвистики.</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D126D" w:rsidRPr="00D4039B" w:rsidRDefault="003410AB">
      <w:pPr>
        <w:spacing w:after="0" w:line="264" w:lineRule="auto"/>
        <w:ind w:firstLine="600"/>
        <w:jc w:val="both"/>
        <w:rPr>
          <w:sz w:val="24"/>
          <w:szCs w:val="24"/>
          <w:lang w:val="ru-RU"/>
        </w:rPr>
      </w:pPr>
      <w:r w:rsidRPr="00D4039B">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5D126D" w:rsidRPr="00D4039B" w:rsidRDefault="005D126D">
      <w:pPr>
        <w:rPr>
          <w:sz w:val="24"/>
          <w:szCs w:val="24"/>
          <w:lang w:val="ru-RU"/>
        </w:rPr>
        <w:sectPr w:rsidR="005D126D" w:rsidRPr="00D4039B">
          <w:pgSz w:w="11906" w:h="16383"/>
          <w:pgMar w:top="1134" w:right="850" w:bottom="1134" w:left="1701" w:header="720" w:footer="720" w:gutter="0"/>
          <w:cols w:space="720"/>
        </w:sectPr>
      </w:pPr>
    </w:p>
    <w:p w:rsidR="00C85AAA" w:rsidRDefault="00C85AAA">
      <w:pPr>
        <w:spacing w:after="0"/>
        <w:ind w:left="120"/>
        <w:rPr>
          <w:rFonts w:ascii="Times New Roman" w:hAnsi="Times New Roman"/>
          <w:b/>
          <w:color w:val="000000"/>
          <w:sz w:val="24"/>
          <w:szCs w:val="24"/>
          <w:lang w:val="ru-RU"/>
        </w:rPr>
      </w:pPr>
      <w:bookmarkStart w:id="4" w:name="block-1124323"/>
      <w:bookmarkEnd w:id="3"/>
      <w:r>
        <w:rPr>
          <w:rFonts w:ascii="Times New Roman" w:hAnsi="Times New Roman"/>
          <w:b/>
          <w:color w:val="000000"/>
          <w:sz w:val="28"/>
          <w:szCs w:val="28"/>
          <w:lang w:val="ru-RU"/>
        </w:rPr>
        <w:lastRenderedPageBreak/>
        <w:t>Часть 3</w:t>
      </w:r>
      <w:r w:rsidRPr="00C85AAA">
        <w:rPr>
          <w:rFonts w:ascii="Times New Roman" w:hAnsi="Times New Roman"/>
          <w:b/>
          <w:color w:val="000000"/>
          <w:sz w:val="28"/>
          <w:szCs w:val="28"/>
          <w:lang w:val="ru-RU"/>
        </w:rPr>
        <w:t xml:space="preserve">.  </w:t>
      </w:r>
      <w:r w:rsidR="003410AB" w:rsidRPr="00C85AAA">
        <w:rPr>
          <w:rFonts w:ascii="Times New Roman" w:hAnsi="Times New Roman"/>
          <w:b/>
          <w:color w:val="000000"/>
          <w:sz w:val="28"/>
          <w:szCs w:val="28"/>
          <w:lang w:val="ru-RU"/>
        </w:rPr>
        <w:t xml:space="preserve"> </w:t>
      </w:r>
      <w:r w:rsidR="00A34370" w:rsidRPr="00C85AAA">
        <w:rPr>
          <w:rFonts w:ascii="Times New Roman" w:hAnsi="Times New Roman"/>
          <w:b/>
          <w:color w:val="000000"/>
          <w:sz w:val="28"/>
          <w:szCs w:val="28"/>
          <w:lang w:val="ru-RU"/>
        </w:rPr>
        <w:t>Тематическое планирование</w:t>
      </w:r>
      <w:r w:rsidR="00A34370" w:rsidRPr="00D4039B">
        <w:rPr>
          <w:rFonts w:ascii="Times New Roman" w:hAnsi="Times New Roman"/>
          <w:b/>
          <w:color w:val="000000"/>
          <w:sz w:val="24"/>
          <w:szCs w:val="24"/>
          <w:lang w:val="ru-RU"/>
        </w:rPr>
        <w:t xml:space="preserve"> </w:t>
      </w:r>
    </w:p>
    <w:p w:rsidR="00A34370" w:rsidRPr="00D4039B" w:rsidRDefault="00A34370">
      <w:pPr>
        <w:spacing w:after="0"/>
        <w:ind w:left="120"/>
        <w:rPr>
          <w:rFonts w:ascii="Times New Roman" w:hAnsi="Times New Roman"/>
          <w:b/>
          <w:color w:val="000000"/>
          <w:sz w:val="24"/>
          <w:szCs w:val="24"/>
          <w:lang w:val="ru-RU"/>
        </w:rPr>
      </w:pPr>
      <w:r w:rsidRPr="00D4039B">
        <w:rPr>
          <w:rFonts w:ascii="Times New Roman" w:hAnsi="Times New Roman"/>
          <w:b/>
          <w:color w:val="000000"/>
          <w:sz w:val="24"/>
          <w:szCs w:val="24"/>
          <w:lang w:val="ru-RU"/>
        </w:rPr>
        <w:t>10 класс</w:t>
      </w:r>
    </w:p>
    <w:p w:rsidR="00A34370" w:rsidRPr="00D4039B" w:rsidRDefault="00A34370">
      <w:pPr>
        <w:spacing w:after="0"/>
        <w:ind w:left="120"/>
        <w:rPr>
          <w:rFonts w:ascii="Times New Roman" w:hAnsi="Times New Roman"/>
          <w:b/>
          <w:color w:val="000000"/>
          <w:sz w:val="24"/>
          <w:szCs w:val="24"/>
          <w:lang w:val="ru-RU"/>
        </w:rPr>
      </w:pPr>
    </w:p>
    <w:tbl>
      <w:tblPr>
        <w:tblStyle w:val="12"/>
        <w:tblW w:w="0" w:type="auto"/>
        <w:tblLook w:val="04A0" w:firstRow="1" w:lastRow="0" w:firstColumn="1" w:lastColumn="0" w:noHBand="0" w:noVBand="1"/>
      </w:tblPr>
      <w:tblGrid>
        <w:gridCol w:w="2484"/>
        <w:gridCol w:w="1233"/>
        <w:gridCol w:w="1383"/>
        <w:gridCol w:w="1432"/>
        <w:gridCol w:w="2485"/>
      </w:tblGrid>
      <w:tr w:rsidR="00A34370" w:rsidRPr="00D4039B" w:rsidTr="006773A5">
        <w:tc>
          <w:tcPr>
            <w:tcW w:w="2627"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Наименование разделов и тем программы</w:t>
            </w:r>
          </w:p>
        </w:tc>
        <w:tc>
          <w:tcPr>
            <w:tcW w:w="1207"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Количество часов</w:t>
            </w:r>
          </w:p>
        </w:tc>
        <w:tc>
          <w:tcPr>
            <w:tcW w:w="1354"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Контрольные работы</w:t>
            </w:r>
          </w:p>
        </w:tc>
        <w:tc>
          <w:tcPr>
            <w:tcW w:w="1401"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Практические работы</w:t>
            </w:r>
          </w:p>
        </w:tc>
        <w:tc>
          <w:tcPr>
            <w:tcW w:w="2428" w:type="dxa"/>
          </w:tcPr>
          <w:p w:rsidR="00A34370" w:rsidRPr="00D4039B" w:rsidRDefault="00A34370" w:rsidP="00A34370">
            <w:pPr>
              <w:rPr>
                <w:rFonts w:ascii="Times New Roman" w:hAnsi="Times New Roman" w:cs="Times New Roman"/>
                <w:sz w:val="24"/>
                <w:szCs w:val="24"/>
              </w:rPr>
            </w:pPr>
            <w:r w:rsidRPr="00D4039B">
              <w:rPr>
                <w:rFonts w:ascii="Times New Roman" w:hAnsi="Times New Roman" w:cs="Times New Roman"/>
                <w:sz w:val="24"/>
                <w:szCs w:val="24"/>
              </w:rPr>
              <w:t>Электронные образовательные ресурсы</w:t>
            </w: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1.</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Общие сведения о языке</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как знаковая система. Основные функции языка. Лингвистика как наука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 и культура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8">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Формы существования русского национального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9">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2.</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Система языка. Культура речи</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Система языка, её устройство, функционирование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0">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Культура речи как раздел лингвистики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1">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Языковая норма, её основные признаки и функции. Виды языковых норм</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2">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Качества хорошей речи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3">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Основные виды словарей (обзор)</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4">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3.</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Фонетика. Орфоэпия. Орфоэпические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Фонетика и орфоэпия как разделы </w:t>
            </w:r>
            <w:proofErr w:type="gramStart"/>
            <w:r w:rsidRPr="00D4039B">
              <w:rPr>
                <w:rFonts w:ascii="Times New Roman" w:hAnsi="Times New Roman"/>
                <w:color w:val="000000"/>
                <w:sz w:val="24"/>
                <w:szCs w:val="24"/>
              </w:rPr>
              <w:t>лингвистики.(</w:t>
            </w:r>
            <w:proofErr w:type="gramEnd"/>
            <w:r w:rsidRPr="00D4039B">
              <w:rPr>
                <w:rFonts w:ascii="Times New Roman" w:hAnsi="Times New Roman"/>
                <w:color w:val="000000"/>
                <w:sz w:val="24"/>
                <w:szCs w:val="24"/>
              </w:rPr>
              <w:t>повторение, обобщение). Изобразительно-выразительные средства фонетики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5">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Орфоэпические (произносительные и акцентологические) нормы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6">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3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4.</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Лексикология и фразеология. Лексические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7">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лексические нормы современного русского литературного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w:t>
            </w:r>
            <w:r w:rsidR="006773A5" w:rsidRPr="00D4039B">
              <w:rPr>
                <w:rFonts w:ascii="Times New Roman" w:hAnsi="Times New Roman"/>
                <w:color w:val="000000"/>
                <w:sz w:val="24"/>
                <w:szCs w:val="24"/>
              </w:rPr>
              <w:t>3</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8">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Функционально-стилистическая окраска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19">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Экспрессивно-стилистическая окраска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0">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Фразеология русского языка (повторение, обобщение). Крылатые слова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1">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8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5.</w:t>
            </w:r>
            <w:r w:rsidRPr="00D4039B">
              <w:rPr>
                <w:rFonts w:ascii="Times New Roman" w:hAnsi="Times New Roman"/>
                <w:color w:val="000000"/>
                <w:sz w:val="24"/>
                <w:szCs w:val="24"/>
              </w:rPr>
              <w:t xml:space="preserve"> </w:t>
            </w:r>
            <w:proofErr w:type="spellStart"/>
            <w:r w:rsidRPr="00D4039B">
              <w:rPr>
                <w:rFonts w:ascii="Times New Roman" w:hAnsi="Times New Roman"/>
                <w:b/>
                <w:color w:val="000000"/>
                <w:sz w:val="24"/>
                <w:szCs w:val="24"/>
              </w:rPr>
              <w:t>Морфемика</w:t>
            </w:r>
            <w:proofErr w:type="spellEnd"/>
            <w:r w:rsidRPr="00D4039B">
              <w:rPr>
                <w:rFonts w:ascii="Times New Roman" w:hAnsi="Times New Roman"/>
                <w:b/>
                <w:color w:val="000000"/>
                <w:sz w:val="24"/>
                <w:szCs w:val="24"/>
              </w:rPr>
              <w:t xml:space="preserve"> и словообразование. Словообразовательные нормы</w:t>
            </w:r>
          </w:p>
        </w:tc>
        <w:tc>
          <w:tcPr>
            <w:tcW w:w="1207" w:type="dxa"/>
          </w:tcPr>
          <w:p w:rsidR="00A34370" w:rsidRPr="00D4039B" w:rsidRDefault="00A34370" w:rsidP="00A34370">
            <w:pPr>
              <w:rPr>
                <w:b/>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proofErr w:type="spellStart"/>
            <w:r w:rsidRPr="00D4039B">
              <w:rPr>
                <w:rFonts w:ascii="Times New Roman" w:hAnsi="Times New Roman"/>
                <w:color w:val="000000"/>
                <w:sz w:val="24"/>
                <w:szCs w:val="24"/>
              </w:rPr>
              <w:t>Морфемика</w:t>
            </w:r>
            <w:proofErr w:type="spellEnd"/>
            <w:r w:rsidRPr="00D4039B">
              <w:rPr>
                <w:rFonts w:ascii="Times New Roman" w:hAnsi="Times New Roman"/>
                <w:color w:val="000000"/>
                <w:sz w:val="24"/>
                <w:szCs w:val="24"/>
              </w:rPr>
              <w:t xml:space="preserve"> и словообразование как разделы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2">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Словообразовательные нормы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3">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3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6.</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Морфология. Морфологические нормы</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Морфология как раздел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4">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морфологические нормы современного русского литературного языка.</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4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5">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6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7.</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Орфография. Основные правила орфографии</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Орфография как раздел лингвистики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6">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гласных и согласных в корне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7">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Употребление разделительных ъ и ь. Правописание </w:t>
            </w:r>
            <w:r w:rsidRPr="00D4039B">
              <w:rPr>
                <w:rFonts w:ascii="Times New Roman" w:hAnsi="Times New Roman"/>
                <w:color w:val="000000"/>
                <w:sz w:val="24"/>
                <w:szCs w:val="24"/>
              </w:rPr>
              <w:lastRenderedPageBreak/>
              <w:t>приставок. Буквы ы — и после приставок</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lastRenderedPageBreak/>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8">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Правописание суффиксов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29">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Правописание н и </w:t>
            </w:r>
            <w:proofErr w:type="spellStart"/>
            <w:r w:rsidRPr="00D4039B">
              <w:rPr>
                <w:rFonts w:ascii="Times New Roman" w:hAnsi="Times New Roman"/>
                <w:color w:val="000000"/>
                <w:sz w:val="24"/>
                <w:szCs w:val="24"/>
              </w:rPr>
              <w:t>нн</w:t>
            </w:r>
            <w:proofErr w:type="spellEnd"/>
            <w:r w:rsidRPr="00D4039B">
              <w:rPr>
                <w:rFonts w:ascii="Times New Roman" w:hAnsi="Times New Roman"/>
                <w:color w:val="000000"/>
                <w:sz w:val="24"/>
                <w:szCs w:val="24"/>
              </w:rPr>
              <w:t xml:space="preserve"> в словах различных частей речи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0">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не и ни</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1">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Правописание окончаний имён существительных, имён прилагательных и глаголов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2">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Слитное, дефисное и раздельное написание слов</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3">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14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8.</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Речь. Речевое общение</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Речь как деятельность. Виды речевой деятельности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4">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Речевое общение и его виды. Основные сферы речевого общения. Речевая ситуация и её компоненты</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5">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Речевой этикет</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6">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Публичное выступление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7">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 xml:space="preserve">5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9.</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Текст. Информационно-смысловая переработка текста</w:t>
            </w:r>
          </w:p>
        </w:tc>
        <w:tc>
          <w:tcPr>
            <w:tcW w:w="1207" w:type="dxa"/>
          </w:tcPr>
          <w:p w:rsidR="00A34370" w:rsidRPr="00D4039B" w:rsidRDefault="00A34370" w:rsidP="00A34370">
            <w:pPr>
              <w:rPr>
                <w:sz w:val="24"/>
                <w:szCs w:val="24"/>
              </w:rPr>
            </w:pPr>
          </w:p>
        </w:tc>
        <w:tc>
          <w:tcPr>
            <w:tcW w:w="1354" w:type="dxa"/>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Текст, его основные признаки (повторение, обобщение)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8">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Логико-смысловые отношения между предложениями в тексте (общее представление)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39">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Информативность текста. Виды информации в тексте</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1354" w:type="dxa"/>
            <w:vAlign w:val="center"/>
          </w:tcPr>
          <w:p w:rsidR="00A34370" w:rsidRPr="00D4039B" w:rsidRDefault="00A34370" w:rsidP="00A34370">
            <w:pPr>
              <w:jc w:val="center"/>
              <w:rPr>
                <w:sz w:val="24"/>
                <w:szCs w:val="24"/>
              </w:rPr>
            </w:pPr>
          </w:p>
        </w:tc>
        <w:tc>
          <w:tcPr>
            <w:tcW w:w="1401"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0">
              <w:r w:rsidRPr="00D4039B">
                <w:rPr>
                  <w:rFonts w:ascii="Times New Roman" w:hAnsi="Times New Roman"/>
                  <w:color w:val="0000FF"/>
                  <w:sz w:val="24"/>
                  <w:szCs w:val="24"/>
                  <w:u w:val="single"/>
                </w:rPr>
                <w:t>https://m.edsoo.ru/7f41bacc</w:t>
              </w:r>
            </w:hyperlink>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Информационно-смысловая переработка текста. План. </w:t>
            </w:r>
            <w:proofErr w:type="spellStart"/>
            <w:r w:rsidRPr="00D4039B">
              <w:rPr>
                <w:rFonts w:ascii="Times New Roman" w:hAnsi="Times New Roman"/>
                <w:color w:val="000000"/>
                <w:sz w:val="24"/>
                <w:szCs w:val="24"/>
              </w:rPr>
              <w:t>Тезисы.Конспект</w:t>
            </w:r>
            <w:proofErr w:type="spellEnd"/>
            <w:r w:rsidRPr="00D4039B">
              <w:rPr>
                <w:rFonts w:ascii="Times New Roman" w:hAnsi="Times New Roman"/>
                <w:color w:val="000000"/>
                <w:sz w:val="24"/>
                <w:szCs w:val="24"/>
              </w:rPr>
              <w:t>. Реферат. Аннотация. Отзыв. Рецензия</w:t>
            </w:r>
          </w:p>
        </w:tc>
        <w:tc>
          <w:tcPr>
            <w:tcW w:w="1207"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1354" w:type="dxa"/>
            <w:vAlign w:val="center"/>
          </w:tcPr>
          <w:p w:rsidR="00A34370" w:rsidRPr="00D4039B" w:rsidRDefault="006773A5" w:rsidP="00A34370">
            <w:pPr>
              <w:jc w:val="center"/>
              <w:rPr>
                <w:sz w:val="24"/>
                <w:szCs w:val="24"/>
              </w:rPr>
            </w:pPr>
            <w:r w:rsidRPr="00D4039B">
              <w:rPr>
                <w:sz w:val="24"/>
                <w:szCs w:val="24"/>
              </w:rPr>
              <w:t>1</w:t>
            </w: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1">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8 </w:t>
            </w:r>
          </w:p>
        </w:tc>
        <w:tc>
          <w:tcPr>
            <w:tcW w:w="1354" w:type="dxa"/>
            <w:vAlign w:val="center"/>
          </w:tcPr>
          <w:p w:rsidR="00A34370" w:rsidRPr="00D4039B" w:rsidRDefault="00A34370" w:rsidP="00A34370">
            <w:pPr>
              <w:rPr>
                <w:sz w:val="24"/>
                <w:szCs w:val="24"/>
              </w:rPr>
            </w:pPr>
          </w:p>
        </w:tc>
        <w:tc>
          <w:tcPr>
            <w:tcW w:w="1401" w:type="dxa"/>
          </w:tcPr>
          <w:p w:rsidR="00A34370" w:rsidRPr="00D4039B" w:rsidRDefault="00A34370" w:rsidP="00A34370">
            <w:pPr>
              <w:rPr>
                <w:sz w:val="24"/>
                <w:szCs w:val="24"/>
              </w:rPr>
            </w:pPr>
          </w:p>
        </w:tc>
        <w:tc>
          <w:tcPr>
            <w:tcW w:w="2428" w:type="dxa"/>
          </w:tcPr>
          <w:p w:rsidR="00A34370" w:rsidRPr="00D4039B" w:rsidRDefault="00A34370" w:rsidP="00A34370">
            <w:pPr>
              <w:rPr>
                <w:sz w:val="24"/>
                <w:szCs w:val="24"/>
              </w:rPr>
            </w:pPr>
          </w:p>
        </w:tc>
      </w:tr>
      <w:tr w:rsidR="00A34370" w:rsidRPr="00463191"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6 </w:t>
            </w:r>
          </w:p>
        </w:tc>
        <w:tc>
          <w:tcPr>
            <w:tcW w:w="1354" w:type="dxa"/>
            <w:vAlign w:val="center"/>
          </w:tcPr>
          <w:p w:rsidR="00A34370" w:rsidRPr="00D4039B" w:rsidRDefault="006773A5" w:rsidP="00A34370">
            <w:pPr>
              <w:jc w:val="center"/>
              <w:rPr>
                <w:sz w:val="24"/>
                <w:szCs w:val="24"/>
              </w:rPr>
            </w:pPr>
            <w:r w:rsidRPr="00D4039B">
              <w:rPr>
                <w:sz w:val="24"/>
                <w:szCs w:val="24"/>
              </w:rPr>
              <w:t>2</w:t>
            </w:r>
          </w:p>
        </w:tc>
        <w:tc>
          <w:tcPr>
            <w:tcW w:w="1401" w:type="dxa"/>
            <w:vAlign w:val="center"/>
          </w:tcPr>
          <w:p w:rsidR="00A34370" w:rsidRPr="00D4039B" w:rsidRDefault="00A34370" w:rsidP="00A34370">
            <w:pPr>
              <w:jc w:val="center"/>
              <w:rPr>
                <w:sz w:val="24"/>
                <w:szCs w:val="24"/>
              </w:rPr>
            </w:pPr>
          </w:p>
        </w:tc>
        <w:tc>
          <w:tcPr>
            <w:tcW w:w="2428"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2">
              <w:r w:rsidRPr="00D4039B">
                <w:rPr>
                  <w:rFonts w:ascii="Times New Roman" w:hAnsi="Times New Roman"/>
                  <w:color w:val="0000FF"/>
                  <w:sz w:val="24"/>
                  <w:szCs w:val="24"/>
                  <w:u w:val="single"/>
                </w:rPr>
                <w:t>https://m.edsoo.ru/7f41bacc</w:t>
              </w:r>
            </w:hyperlink>
          </w:p>
        </w:tc>
      </w:tr>
      <w:tr w:rsidR="00A34370" w:rsidRPr="00D4039B" w:rsidTr="006773A5">
        <w:tc>
          <w:tcPr>
            <w:tcW w:w="2627" w:type="dxa"/>
            <w:vAlign w:val="center"/>
          </w:tcPr>
          <w:p w:rsidR="00A34370" w:rsidRPr="00D4039B" w:rsidRDefault="00A34370" w:rsidP="00A34370">
            <w:pPr>
              <w:rPr>
                <w:sz w:val="24"/>
                <w:szCs w:val="24"/>
              </w:rPr>
            </w:pPr>
            <w:r w:rsidRPr="00D4039B">
              <w:rPr>
                <w:rFonts w:ascii="Times New Roman" w:hAnsi="Times New Roman"/>
                <w:color w:val="000000"/>
                <w:sz w:val="24"/>
                <w:szCs w:val="24"/>
              </w:rPr>
              <w:t>ОБЩЕЕ КОЛИЧЕСТВО ЧАСОВ ПО ПРОГРАММЕ</w:t>
            </w:r>
          </w:p>
        </w:tc>
        <w:tc>
          <w:tcPr>
            <w:tcW w:w="1207"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68 </w:t>
            </w:r>
          </w:p>
        </w:tc>
        <w:tc>
          <w:tcPr>
            <w:tcW w:w="1354"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5 </w:t>
            </w:r>
          </w:p>
        </w:tc>
        <w:tc>
          <w:tcPr>
            <w:tcW w:w="1401"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16 </w:t>
            </w:r>
          </w:p>
        </w:tc>
        <w:tc>
          <w:tcPr>
            <w:tcW w:w="2428" w:type="dxa"/>
            <w:vAlign w:val="center"/>
          </w:tcPr>
          <w:p w:rsidR="00A34370" w:rsidRPr="00D4039B" w:rsidRDefault="00A34370" w:rsidP="00A34370">
            <w:pPr>
              <w:rPr>
                <w:sz w:val="24"/>
                <w:szCs w:val="24"/>
              </w:rPr>
            </w:pPr>
          </w:p>
        </w:tc>
      </w:tr>
    </w:tbl>
    <w:p w:rsidR="00A34370" w:rsidRDefault="00A34370"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071501" w:rsidRDefault="00071501" w:rsidP="00A34370">
      <w:pPr>
        <w:spacing w:after="160" w:line="259" w:lineRule="auto"/>
        <w:rPr>
          <w:sz w:val="24"/>
          <w:szCs w:val="24"/>
          <w:lang w:val="ru-RU"/>
        </w:rPr>
      </w:pPr>
    </w:p>
    <w:p w:rsidR="00A34370" w:rsidRPr="00D4039B" w:rsidRDefault="00071501" w:rsidP="00A34370">
      <w:pPr>
        <w:spacing w:after="160" w:line="259" w:lineRule="auto"/>
        <w:rPr>
          <w:rFonts w:ascii="Times New Roman" w:hAnsi="Times New Roman" w:cs="Times New Roman"/>
          <w:b/>
          <w:sz w:val="24"/>
          <w:szCs w:val="24"/>
          <w:lang w:val="ru-RU"/>
        </w:rPr>
      </w:pPr>
      <w:r>
        <w:rPr>
          <w:sz w:val="24"/>
          <w:szCs w:val="24"/>
          <w:lang w:val="ru-RU"/>
        </w:rPr>
        <w:lastRenderedPageBreak/>
        <w:t xml:space="preserve">                                                                      </w:t>
      </w:r>
      <w:r w:rsidR="00A34370" w:rsidRPr="00D4039B">
        <w:rPr>
          <w:rFonts w:ascii="Times New Roman" w:hAnsi="Times New Roman" w:cs="Times New Roman"/>
          <w:b/>
          <w:sz w:val="24"/>
          <w:szCs w:val="24"/>
          <w:lang w:val="ru-RU"/>
        </w:rPr>
        <w:t xml:space="preserve"> 11 класс</w:t>
      </w:r>
    </w:p>
    <w:tbl>
      <w:tblPr>
        <w:tblStyle w:val="12"/>
        <w:tblW w:w="0" w:type="auto"/>
        <w:tblLook w:val="04A0" w:firstRow="1" w:lastRow="0" w:firstColumn="1" w:lastColumn="0" w:noHBand="0" w:noVBand="1"/>
      </w:tblPr>
      <w:tblGrid>
        <w:gridCol w:w="1994"/>
        <w:gridCol w:w="1281"/>
        <w:gridCol w:w="1439"/>
        <w:gridCol w:w="1490"/>
        <w:gridCol w:w="2813"/>
      </w:tblGrid>
      <w:tr w:rsidR="00A34370" w:rsidRPr="00D4039B" w:rsidTr="00071501">
        <w:tc>
          <w:tcPr>
            <w:tcW w:w="2214" w:type="dxa"/>
          </w:tcPr>
          <w:p w:rsidR="00A34370" w:rsidRPr="00D4039B" w:rsidRDefault="00A34370" w:rsidP="00A34370">
            <w:pPr>
              <w:rPr>
                <w:sz w:val="24"/>
                <w:szCs w:val="24"/>
              </w:rPr>
            </w:pPr>
          </w:p>
        </w:tc>
        <w:tc>
          <w:tcPr>
            <w:tcW w:w="455" w:type="dxa"/>
          </w:tcPr>
          <w:p w:rsidR="00A34370" w:rsidRPr="00D4039B" w:rsidRDefault="00071501" w:rsidP="00A34370">
            <w:pPr>
              <w:rPr>
                <w:sz w:val="24"/>
                <w:szCs w:val="24"/>
              </w:rPr>
            </w:pPr>
            <w:r w:rsidRPr="00D4039B">
              <w:rPr>
                <w:rFonts w:ascii="Times New Roman" w:hAnsi="Times New Roman" w:cs="Times New Roman"/>
                <w:sz w:val="24"/>
                <w:szCs w:val="24"/>
              </w:rPr>
              <w:t>Количество часов</w:t>
            </w:r>
          </w:p>
        </w:tc>
        <w:tc>
          <w:tcPr>
            <w:tcW w:w="2004" w:type="dxa"/>
          </w:tcPr>
          <w:p w:rsidR="00A34370" w:rsidRPr="00D4039B" w:rsidRDefault="00071501" w:rsidP="00A34370">
            <w:pPr>
              <w:rPr>
                <w:sz w:val="24"/>
                <w:szCs w:val="24"/>
              </w:rPr>
            </w:pPr>
            <w:r w:rsidRPr="00D4039B">
              <w:rPr>
                <w:rFonts w:ascii="Times New Roman" w:hAnsi="Times New Roman" w:cs="Times New Roman"/>
                <w:sz w:val="24"/>
                <w:szCs w:val="24"/>
              </w:rPr>
              <w:t>Контрольные работы</w:t>
            </w:r>
          </w:p>
        </w:tc>
        <w:tc>
          <w:tcPr>
            <w:tcW w:w="1235" w:type="dxa"/>
          </w:tcPr>
          <w:p w:rsidR="00A34370" w:rsidRPr="00D4039B" w:rsidRDefault="00071501" w:rsidP="00A34370">
            <w:pPr>
              <w:rPr>
                <w:sz w:val="24"/>
                <w:szCs w:val="24"/>
              </w:rPr>
            </w:pPr>
            <w:r w:rsidRPr="00D4039B">
              <w:rPr>
                <w:rFonts w:ascii="Times New Roman" w:hAnsi="Times New Roman" w:cs="Times New Roman"/>
                <w:sz w:val="24"/>
                <w:szCs w:val="24"/>
              </w:rPr>
              <w:t>Практические работы</w:t>
            </w:r>
          </w:p>
        </w:tc>
        <w:tc>
          <w:tcPr>
            <w:tcW w:w="3109" w:type="dxa"/>
          </w:tcPr>
          <w:p w:rsidR="00A34370" w:rsidRPr="00D4039B" w:rsidRDefault="00071501" w:rsidP="00A34370">
            <w:pPr>
              <w:rPr>
                <w:sz w:val="24"/>
                <w:szCs w:val="24"/>
              </w:rPr>
            </w:pPr>
            <w:r w:rsidRPr="00D4039B">
              <w:rPr>
                <w:rFonts w:ascii="Times New Roman" w:hAnsi="Times New Roman" w:cs="Times New Roman"/>
                <w:sz w:val="24"/>
                <w:szCs w:val="24"/>
              </w:rPr>
              <w:t>Электронные образовательные ресурсы</w:t>
            </w:r>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1.</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Общие сведения о языке</w:t>
            </w:r>
          </w:p>
        </w:tc>
        <w:tc>
          <w:tcPr>
            <w:tcW w:w="455" w:type="dxa"/>
          </w:tcPr>
          <w:p w:rsidR="00A34370" w:rsidRPr="00D4039B" w:rsidRDefault="00A34370" w:rsidP="00A34370">
            <w:pPr>
              <w:rPr>
                <w:sz w:val="24"/>
                <w:szCs w:val="24"/>
              </w:rPr>
            </w:pPr>
          </w:p>
        </w:tc>
        <w:tc>
          <w:tcPr>
            <w:tcW w:w="2004" w:type="dxa"/>
          </w:tcPr>
          <w:p w:rsidR="00A34370" w:rsidRPr="00D4039B" w:rsidRDefault="00A34370" w:rsidP="00A34370">
            <w:pPr>
              <w:rPr>
                <w:sz w:val="24"/>
                <w:szCs w:val="24"/>
              </w:rPr>
            </w:pPr>
          </w:p>
        </w:tc>
        <w:tc>
          <w:tcPr>
            <w:tcW w:w="1235" w:type="dxa"/>
          </w:tcPr>
          <w:p w:rsidR="00A34370" w:rsidRPr="00D4039B" w:rsidRDefault="00A34370" w:rsidP="00A34370">
            <w:pPr>
              <w:rPr>
                <w:sz w:val="24"/>
                <w:szCs w:val="24"/>
              </w:rPr>
            </w:pPr>
          </w:p>
        </w:tc>
        <w:tc>
          <w:tcPr>
            <w:tcW w:w="3109" w:type="dxa"/>
          </w:tcPr>
          <w:p w:rsidR="00A34370" w:rsidRPr="00D4039B" w:rsidRDefault="00A34370" w:rsidP="00A34370">
            <w:pPr>
              <w:rPr>
                <w:sz w:val="24"/>
                <w:szCs w:val="24"/>
              </w:rPr>
            </w:pPr>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Культура речи в экологическом аспекте</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3">
              <w:r w:rsidRPr="00D4039B">
                <w:rPr>
                  <w:rFonts w:ascii="Times New Roman" w:hAnsi="Times New Roman"/>
                  <w:color w:val="0000FF"/>
                  <w:sz w:val="24"/>
                  <w:szCs w:val="24"/>
                  <w:u w:val="single"/>
                </w:rPr>
                <w:t>https://m.edsoo.ru/7f41c7e2</w:t>
              </w:r>
            </w:hyperlink>
          </w:p>
        </w:tc>
      </w:tr>
      <w:tr w:rsidR="00A34370" w:rsidRPr="00D4039B"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rPr>
                <w:sz w:val="24"/>
                <w:szCs w:val="24"/>
              </w:rPr>
            </w:pPr>
          </w:p>
        </w:tc>
        <w:tc>
          <w:tcPr>
            <w:tcW w:w="1235" w:type="dxa"/>
          </w:tcPr>
          <w:p w:rsidR="00A34370" w:rsidRPr="00D4039B" w:rsidRDefault="00A34370" w:rsidP="00A34370">
            <w:pPr>
              <w:rPr>
                <w:sz w:val="24"/>
                <w:szCs w:val="24"/>
              </w:rPr>
            </w:pPr>
          </w:p>
        </w:tc>
        <w:tc>
          <w:tcPr>
            <w:tcW w:w="3109" w:type="dxa"/>
          </w:tcPr>
          <w:p w:rsidR="00A34370" w:rsidRPr="00D4039B" w:rsidRDefault="00A34370" w:rsidP="00A34370">
            <w:pPr>
              <w:rPr>
                <w:sz w:val="24"/>
                <w:szCs w:val="24"/>
              </w:rPr>
            </w:pPr>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2.</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Синтаксис. Синтаксические нормы</w:t>
            </w:r>
          </w:p>
        </w:tc>
        <w:tc>
          <w:tcPr>
            <w:tcW w:w="455" w:type="dxa"/>
          </w:tcPr>
          <w:p w:rsidR="00A34370" w:rsidRPr="00D4039B" w:rsidRDefault="00A34370" w:rsidP="00A34370">
            <w:pPr>
              <w:rPr>
                <w:sz w:val="24"/>
                <w:szCs w:val="24"/>
              </w:rPr>
            </w:pPr>
          </w:p>
        </w:tc>
        <w:tc>
          <w:tcPr>
            <w:tcW w:w="2004" w:type="dxa"/>
          </w:tcPr>
          <w:p w:rsidR="00A34370" w:rsidRPr="00D4039B" w:rsidRDefault="00A34370" w:rsidP="00A34370">
            <w:pPr>
              <w:rPr>
                <w:sz w:val="24"/>
                <w:szCs w:val="24"/>
              </w:rPr>
            </w:pPr>
          </w:p>
        </w:tc>
        <w:tc>
          <w:tcPr>
            <w:tcW w:w="1235" w:type="dxa"/>
          </w:tcPr>
          <w:p w:rsidR="00A34370" w:rsidRPr="00D4039B" w:rsidRDefault="00A34370" w:rsidP="00A34370">
            <w:pP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4">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Синтаксис как раздел лингвистики (повторение, обобщение)</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5">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Изобразительно-выразительные средства синтаксиса</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6">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Синтаксические нормы</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7">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управления</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8">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употребления однородных членов предложения</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49">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употребления причастных и деепричастных оборотов</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0">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нормы построения сложных предложений</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1">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Обобщение и систематизация по теме «Синтаксис. Синтаксические нормы»</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004"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1235" w:type="dxa"/>
            <w:vAlign w:val="center"/>
          </w:tcPr>
          <w:p w:rsidR="00A34370" w:rsidRPr="00D4039B" w:rsidRDefault="00A34370" w:rsidP="00A34370">
            <w:pPr>
              <w:jc w:val="center"/>
              <w:rPr>
                <w:sz w:val="24"/>
                <w:szCs w:val="24"/>
              </w:rPr>
            </w:pPr>
          </w:p>
        </w:tc>
        <w:tc>
          <w:tcPr>
            <w:tcW w:w="3109"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2">
              <w:r w:rsidRPr="00D4039B">
                <w:rPr>
                  <w:rFonts w:ascii="Times New Roman" w:hAnsi="Times New Roman"/>
                  <w:color w:val="0000FF"/>
                  <w:sz w:val="24"/>
                  <w:szCs w:val="24"/>
                  <w:u w:val="single"/>
                </w:rPr>
                <w:t>https://m.edsoo.ru/7f41c7e2</w:t>
              </w:r>
            </w:hyperlink>
          </w:p>
        </w:tc>
      </w:tr>
      <w:tr w:rsidR="00A34370" w:rsidRPr="00D4039B"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17 </w:t>
            </w:r>
          </w:p>
        </w:tc>
        <w:tc>
          <w:tcPr>
            <w:tcW w:w="2004" w:type="dxa"/>
            <w:vAlign w:val="center"/>
          </w:tcPr>
          <w:p w:rsidR="00A34370" w:rsidRPr="00D4039B" w:rsidRDefault="00A34370" w:rsidP="00A34370">
            <w:pPr>
              <w:rPr>
                <w:sz w:val="24"/>
                <w:szCs w:val="24"/>
              </w:rPr>
            </w:pPr>
          </w:p>
        </w:tc>
        <w:tc>
          <w:tcPr>
            <w:tcW w:w="1235" w:type="dxa"/>
          </w:tcPr>
          <w:p w:rsidR="00A34370" w:rsidRPr="00D4039B" w:rsidRDefault="00A34370" w:rsidP="00A34370">
            <w:pPr>
              <w:rPr>
                <w:sz w:val="24"/>
                <w:szCs w:val="24"/>
              </w:rPr>
            </w:pPr>
          </w:p>
        </w:tc>
        <w:tc>
          <w:tcPr>
            <w:tcW w:w="3109" w:type="dxa"/>
          </w:tcPr>
          <w:p w:rsidR="00A34370" w:rsidRPr="00D4039B" w:rsidRDefault="00A34370" w:rsidP="00A34370">
            <w:pPr>
              <w:rPr>
                <w:sz w:val="24"/>
                <w:szCs w:val="24"/>
              </w:rPr>
            </w:pPr>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3.</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Пунктуация. Основные правила пунктуации</w:t>
            </w:r>
          </w:p>
        </w:tc>
        <w:tc>
          <w:tcPr>
            <w:tcW w:w="455" w:type="dxa"/>
          </w:tcPr>
          <w:p w:rsidR="00A34370" w:rsidRPr="00D4039B" w:rsidRDefault="00A34370" w:rsidP="00A34370">
            <w:pPr>
              <w:rPr>
                <w:sz w:val="24"/>
                <w:szCs w:val="24"/>
              </w:rPr>
            </w:pPr>
          </w:p>
        </w:tc>
        <w:tc>
          <w:tcPr>
            <w:tcW w:w="2004" w:type="dxa"/>
          </w:tcPr>
          <w:p w:rsidR="00A34370" w:rsidRPr="00D4039B" w:rsidRDefault="00A34370" w:rsidP="00A34370">
            <w:pPr>
              <w:rPr>
                <w:sz w:val="24"/>
                <w:szCs w:val="24"/>
              </w:rPr>
            </w:pPr>
          </w:p>
        </w:tc>
        <w:tc>
          <w:tcPr>
            <w:tcW w:w="1235" w:type="dxa"/>
          </w:tcPr>
          <w:p w:rsidR="00A34370" w:rsidRPr="00D4039B" w:rsidRDefault="00A34370" w:rsidP="00A34370">
            <w:pP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3">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Пунктуация как раздел лингвистики (повторение, обобщение)</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4">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между подлежащим и сказуемым</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5">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однородными членами</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6">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обособленными членами предложения</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7">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предложениях с вводными конструкциями, обращениями, междометиями</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8">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сложном предложении</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59">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Знаки препинания в сложном предложении с разными видами связи</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0">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Знаки препинания при передаче чужой речи</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w:t>
            </w:r>
            <w:r w:rsidR="006773A5" w:rsidRPr="00D4039B">
              <w:rPr>
                <w:rFonts w:ascii="Times New Roman" w:hAnsi="Times New Roman"/>
                <w:color w:val="000000"/>
                <w:sz w:val="24"/>
                <w:szCs w:val="24"/>
              </w:rPr>
              <w:t>1</w:t>
            </w:r>
            <w:r w:rsidRPr="00D4039B">
              <w:rPr>
                <w:rFonts w:ascii="Times New Roman" w:hAnsi="Times New Roman"/>
                <w:color w:val="000000"/>
                <w:sz w:val="24"/>
                <w:szCs w:val="24"/>
              </w:rPr>
              <w:t xml:space="preserve">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1">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 и обобщение по темам раздела "Пунктуация. Основные правила пунктуации"</w:t>
            </w:r>
          </w:p>
        </w:tc>
        <w:tc>
          <w:tcPr>
            <w:tcW w:w="455" w:type="dxa"/>
            <w:vAlign w:val="center"/>
          </w:tcPr>
          <w:p w:rsidR="00A34370" w:rsidRPr="00D4039B" w:rsidRDefault="006773A5" w:rsidP="00A34370">
            <w:pPr>
              <w:jc w:val="center"/>
              <w:rPr>
                <w:sz w:val="24"/>
                <w:szCs w:val="24"/>
              </w:rPr>
            </w:pPr>
            <w:r w:rsidRPr="00D4039B">
              <w:rPr>
                <w:rFonts w:ascii="Times New Roman" w:hAnsi="Times New Roman"/>
                <w:color w:val="000000"/>
                <w:sz w:val="24"/>
                <w:szCs w:val="24"/>
              </w:rPr>
              <w:t xml:space="preserve"> 2</w:t>
            </w:r>
            <w:r w:rsidR="00A34370" w:rsidRPr="00D4039B">
              <w:rPr>
                <w:rFonts w:ascii="Times New Roman" w:hAnsi="Times New Roman"/>
                <w:color w:val="000000"/>
                <w:sz w:val="24"/>
                <w:szCs w:val="24"/>
              </w:rPr>
              <w:t xml:space="preserve"> </w:t>
            </w:r>
          </w:p>
        </w:tc>
        <w:tc>
          <w:tcPr>
            <w:tcW w:w="2004" w:type="dxa"/>
            <w:vAlign w:val="center"/>
          </w:tcPr>
          <w:p w:rsidR="00A34370" w:rsidRPr="00D4039B" w:rsidRDefault="006773A5" w:rsidP="00A34370">
            <w:pPr>
              <w:jc w:val="center"/>
              <w:rPr>
                <w:sz w:val="24"/>
                <w:szCs w:val="24"/>
              </w:rPr>
            </w:pPr>
            <w:r w:rsidRPr="00D4039B">
              <w:rPr>
                <w:sz w:val="24"/>
                <w:szCs w:val="24"/>
              </w:rPr>
              <w:t>1</w:t>
            </w:r>
          </w:p>
        </w:tc>
        <w:tc>
          <w:tcPr>
            <w:tcW w:w="1235" w:type="dxa"/>
            <w:vAlign w:val="center"/>
          </w:tcPr>
          <w:p w:rsidR="00A34370" w:rsidRPr="00D4039B" w:rsidRDefault="00A34370" w:rsidP="00A34370">
            <w:pPr>
              <w:jc w:val="center"/>
              <w:rPr>
                <w:sz w:val="24"/>
                <w:szCs w:val="24"/>
              </w:rPr>
            </w:pPr>
          </w:p>
        </w:tc>
        <w:tc>
          <w:tcPr>
            <w:tcW w:w="3109" w:type="dxa"/>
          </w:tcPr>
          <w:tbl>
            <w:tblPr>
              <w:tblW w:w="0" w:type="auto"/>
              <w:tblCellSpacing w:w="20" w:type="nil"/>
              <w:tblLook w:val="04A0" w:firstRow="1" w:lastRow="0" w:firstColumn="1" w:lastColumn="0" w:noHBand="0" w:noVBand="1"/>
            </w:tblPr>
            <w:tblGrid>
              <w:gridCol w:w="2597"/>
            </w:tblGrid>
            <w:tr w:rsidR="00A34370" w:rsidRPr="00463191" w:rsidTr="00A9217A">
              <w:trPr>
                <w:trHeight w:val="144"/>
                <w:tblCellSpacing w:w="20" w:type="nil"/>
              </w:trPr>
              <w:tc>
                <w:tcPr>
                  <w:tcW w:w="2599" w:type="dxa"/>
                  <w:tcMar>
                    <w:top w:w="50" w:type="dxa"/>
                    <w:left w:w="100" w:type="dxa"/>
                  </w:tcMar>
                  <w:vAlign w:val="center"/>
                </w:tcPr>
                <w:p w:rsidR="00A34370" w:rsidRPr="00D4039B" w:rsidRDefault="00A34370" w:rsidP="00A34370">
                  <w:pPr>
                    <w:spacing w:after="0" w:line="259" w:lineRule="auto"/>
                    <w:rPr>
                      <w:sz w:val="24"/>
                      <w:szCs w:val="24"/>
                      <w:lang w:val="ru-RU"/>
                    </w:rPr>
                  </w:pPr>
                  <w:r w:rsidRPr="00D4039B">
                    <w:rPr>
                      <w:rFonts w:ascii="Times New Roman" w:hAnsi="Times New Roman"/>
                      <w:color w:val="000000"/>
                      <w:sz w:val="24"/>
                      <w:szCs w:val="24"/>
                      <w:lang w:val="ru-RU"/>
                    </w:rPr>
                    <w:t xml:space="preserve">Библиотека ЦОК </w:t>
                  </w:r>
                  <w:hyperlink r:id="rId62">
                    <w:r w:rsidRPr="00D4039B">
                      <w:rPr>
                        <w:rFonts w:ascii="Times New Roman" w:hAnsi="Times New Roman"/>
                        <w:color w:val="0000FF"/>
                        <w:sz w:val="24"/>
                        <w:szCs w:val="24"/>
                        <w:u w:val="single"/>
                        <w:lang w:val="ru-RU"/>
                      </w:rPr>
                      <w:t>https://m.edsoo.ru/7f41c7e2</w:t>
                    </w:r>
                  </w:hyperlink>
                </w:p>
              </w:tc>
            </w:tr>
          </w:tbl>
          <w:p w:rsidR="00A34370" w:rsidRPr="00D4039B" w:rsidRDefault="00A34370" w:rsidP="00A34370">
            <w:pPr>
              <w:rPr>
                <w:sz w:val="24"/>
                <w:szCs w:val="24"/>
              </w:rPr>
            </w:pPr>
          </w:p>
        </w:tc>
      </w:tr>
      <w:tr w:rsidR="00A34370" w:rsidRPr="00D4039B"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17 </w:t>
            </w:r>
          </w:p>
        </w:tc>
        <w:tc>
          <w:tcPr>
            <w:tcW w:w="2004" w:type="dxa"/>
            <w:vAlign w:val="center"/>
          </w:tcPr>
          <w:p w:rsidR="00A34370" w:rsidRPr="00D4039B" w:rsidRDefault="00A34370" w:rsidP="00A34370">
            <w:pPr>
              <w:rPr>
                <w:sz w:val="24"/>
                <w:szCs w:val="24"/>
              </w:rPr>
            </w:pPr>
          </w:p>
        </w:tc>
        <w:tc>
          <w:tcPr>
            <w:tcW w:w="1235" w:type="dxa"/>
          </w:tcPr>
          <w:p w:rsidR="00A34370" w:rsidRPr="00D4039B" w:rsidRDefault="00A34370" w:rsidP="00A34370">
            <w:pPr>
              <w:rPr>
                <w:sz w:val="24"/>
                <w:szCs w:val="24"/>
              </w:rPr>
            </w:pPr>
          </w:p>
        </w:tc>
        <w:tc>
          <w:tcPr>
            <w:tcW w:w="3109" w:type="dxa"/>
          </w:tcPr>
          <w:p w:rsidR="00A34370" w:rsidRPr="00D4039B" w:rsidRDefault="00A34370" w:rsidP="00A34370">
            <w:pPr>
              <w:rPr>
                <w:sz w:val="24"/>
                <w:szCs w:val="24"/>
              </w:rPr>
            </w:pPr>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b/>
                <w:color w:val="000000"/>
                <w:sz w:val="24"/>
                <w:szCs w:val="24"/>
              </w:rPr>
              <w:t>Раздел 4.</w:t>
            </w:r>
            <w:r w:rsidRPr="00D4039B">
              <w:rPr>
                <w:rFonts w:ascii="Times New Roman" w:hAnsi="Times New Roman"/>
                <w:color w:val="000000"/>
                <w:sz w:val="24"/>
                <w:szCs w:val="24"/>
              </w:rPr>
              <w:t xml:space="preserve"> </w:t>
            </w:r>
            <w:r w:rsidRPr="00D4039B">
              <w:rPr>
                <w:rFonts w:ascii="Times New Roman" w:hAnsi="Times New Roman"/>
                <w:b/>
                <w:color w:val="000000"/>
                <w:sz w:val="24"/>
                <w:szCs w:val="24"/>
              </w:rPr>
              <w:t>Функциональная стилистика. Культура речи</w:t>
            </w:r>
          </w:p>
        </w:tc>
        <w:tc>
          <w:tcPr>
            <w:tcW w:w="455" w:type="dxa"/>
          </w:tcPr>
          <w:p w:rsidR="00A34370" w:rsidRPr="00D4039B" w:rsidRDefault="00A34370" w:rsidP="00A34370">
            <w:pPr>
              <w:rPr>
                <w:sz w:val="24"/>
                <w:szCs w:val="24"/>
              </w:rPr>
            </w:pPr>
          </w:p>
        </w:tc>
        <w:tc>
          <w:tcPr>
            <w:tcW w:w="2004" w:type="dxa"/>
          </w:tcPr>
          <w:p w:rsidR="00A34370" w:rsidRPr="00D4039B" w:rsidRDefault="00A34370" w:rsidP="00A34370">
            <w:pPr>
              <w:rPr>
                <w:sz w:val="24"/>
                <w:szCs w:val="24"/>
              </w:rPr>
            </w:pPr>
          </w:p>
        </w:tc>
        <w:tc>
          <w:tcPr>
            <w:tcW w:w="1235" w:type="dxa"/>
          </w:tcPr>
          <w:p w:rsidR="00A34370" w:rsidRPr="00D4039B" w:rsidRDefault="00A34370" w:rsidP="00A34370">
            <w:pP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3">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Функциональная стилистика как раздел лингвистики</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4">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Разговорная речь</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5">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разговорной речи: устный рассказ, беседа, спор (обзор)</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6">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Научный стиль</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7">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научного стиля (обзор)</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8">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Официально-деловой стиль. Основные жанры официально-делового стиля (обзор)</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69">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Публицистический стиль</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1 </w:t>
            </w: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0">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Основные жанры публицистического стиля (обзор)</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3 </w:t>
            </w:r>
          </w:p>
        </w:tc>
        <w:tc>
          <w:tcPr>
            <w:tcW w:w="2004" w:type="dxa"/>
            <w:vAlign w:val="center"/>
          </w:tcPr>
          <w:p w:rsidR="00A34370" w:rsidRPr="00D4039B" w:rsidRDefault="00A34370" w:rsidP="00A34370">
            <w:pPr>
              <w:jc w:val="center"/>
              <w:rPr>
                <w:sz w:val="24"/>
                <w:szCs w:val="24"/>
              </w:rPr>
            </w:pPr>
          </w:p>
        </w:tc>
        <w:tc>
          <w:tcPr>
            <w:tcW w:w="1235" w:type="dxa"/>
            <w:vAlign w:val="center"/>
          </w:tcPr>
          <w:p w:rsidR="00A34370" w:rsidRPr="00D4039B" w:rsidRDefault="00A34370" w:rsidP="00A34370">
            <w:pPr>
              <w:jc w:val="cente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1">
              <w:r w:rsidRPr="00D4039B">
                <w:rPr>
                  <w:rFonts w:ascii="Times New Roman" w:hAnsi="Times New Roman"/>
                  <w:color w:val="0000FF"/>
                  <w:sz w:val="24"/>
                  <w:szCs w:val="24"/>
                  <w:u w:val="single"/>
                </w:rPr>
                <w:t>https://m.edsoo.ru/7f41c7e2</w:t>
              </w:r>
            </w:hyperlink>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lastRenderedPageBreak/>
              <w:t>Язык художественной литературы</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4 </w:t>
            </w:r>
          </w:p>
        </w:tc>
        <w:tc>
          <w:tcPr>
            <w:tcW w:w="2004" w:type="dxa"/>
            <w:vAlign w:val="center"/>
          </w:tcPr>
          <w:p w:rsidR="00A34370" w:rsidRPr="00D4039B" w:rsidRDefault="006773A5" w:rsidP="00A34370">
            <w:pPr>
              <w:jc w:val="center"/>
              <w:rPr>
                <w:sz w:val="24"/>
                <w:szCs w:val="24"/>
              </w:rPr>
            </w:pPr>
            <w:r w:rsidRPr="00D4039B">
              <w:rPr>
                <w:sz w:val="24"/>
                <w:szCs w:val="24"/>
              </w:rPr>
              <w:t>1</w:t>
            </w:r>
          </w:p>
        </w:tc>
        <w:tc>
          <w:tcPr>
            <w:tcW w:w="123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 </w:t>
            </w:r>
          </w:p>
        </w:tc>
        <w:tc>
          <w:tcPr>
            <w:tcW w:w="3109" w:type="dxa"/>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2">
              <w:r w:rsidRPr="00D4039B">
                <w:rPr>
                  <w:rFonts w:ascii="Times New Roman" w:hAnsi="Times New Roman"/>
                  <w:color w:val="0000FF"/>
                  <w:sz w:val="24"/>
                  <w:szCs w:val="24"/>
                  <w:u w:val="single"/>
                </w:rPr>
                <w:t>https://m.edsoo.ru/7f41c7e2</w:t>
              </w:r>
            </w:hyperlink>
          </w:p>
        </w:tc>
      </w:tr>
      <w:tr w:rsidR="00A34370" w:rsidRPr="00D4039B"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Итого по разделу</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21 </w:t>
            </w:r>
          </w:p>
        </w:tc>
        <w:tc>
          <w:tcPr>
            <w:tcW w:w="2004" w:type="dxa"/>
            <w:vAlign w:val="center"/>
          </w:tcPr>
          <w:p w:rsidR="00A34370" w:rsidRPr="00D4039B" w:rsidRDefault="00A34370" w:rsidP="00A34370">
            <w:pPr>
              <w:rPr>
                <w:sz w:val="24"/>
                <w:szCs w:val="24"/>
              </w:rPr>
            </w:pPr>
          </w:p>
        </w:tc>
        <w:tc>
          <w:tcPr>
            <w:tcW w:w="1235" w:type="dxa"/>
          </w:tcPr>
          <w:p w:rsidR="00A34370" w:rsidRPr="00D4039B" w:rsidRDefault="00A34370" w:rsidP="00A34370">
            <w:pPr>
              <w:rPr>
                <w:sz w:val="24"/>
                <w:szCs w:val="24"/>
              </w:rPr>
            </w:pPr>
          </w:p>
        </w:tc>
        <w:tc>
          <w:tcPr>
            <w:tcW w:w="3109" w:type="dxa"/>
          </w:tcPr>
          <w:p w:rsidR="00A34370" w:rsidRPr="00D4039B" w:rsidRDefault="00A34370" w:rsidP="00A34370">
            <w:pPr>
              <w:rPr>
                <w:sz w:val="24"/>
                <w:szCs w:val="24"/>
              </w:rPr>
            </w:pPr>
          </w:p>
        </w:tc>
      </w:tr>
      <w:tr w:rsidR="00A34370" w:rsidRPr="00463191"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Повторение</w:t>
            </w:r>
          </w:p>
        </w:tc>
        <w:tc>
          <w:tcPr>
            <w:tcW w:w="455" w:type="dxa"/>
            <w:vAlign w:val="center"/>
          </w:tcPr>
          <w:p w:rsidR="00A34370" w:rsidRPr="00D4039B" w:rsidRDefault="00A34370" w:rsidP="00A34370">
            <w:pPr>
              <w:jc w:val="center"/>
              <w:rPr>
                <w:sz w:val="24"/>
                <w:szCs w:val="24"/>
              </w:rPr>
            </w:pPr>
            <w:r w:rsidRPr="00D4039B">
              <w:rPr>
                <w:rFonts w:ascii="Times New Roman" w:hAnsi="Times New Roman"/>
                <w:color w:val="000000"/>
                <w:sz w:val="24"/>
                <w:szCs w:val="24"/>
              </w:rPr>
              <w:t xml:space="preserve"> 6 </w:t>
            </w:r>
          </w:p>
        </w:tc>
        <w:tc>
          <w:tcPr>
            <w:tcW w:w="2004" w:type="dxa"/>
            <w:vAlign w:val="center"/>
          </w:tcPr>
          <w:p w:rsidR="00A34370" w:rsidRPr="00D4039B" w:rsidRDefault="006773A5" w:rsidP="00A34370">
            <w:pPr>
              <w:jc w:val="center"/>
              <w:rPr>
                <w:sz w:val="24"/>
                <w:szCs w:val="24"/>
              </w:rPr>
            </w:pPr>
            <w:r w:rsidRPr="00D4039B">
              <w:rPr>
                <w:sz w:val="24"/>
                <w:szCs w:val="24"/>
              </w:rPr>
              <w:t>2</w:t>
            </w:r>
          </w:p>
        </w:tc>
        <w:tc>
          <w:tcPr>
            <w:tcW w:w="1235" w:type="dxa"/>
            <w:vAlign w:val="center"/>
          </w:tcPr>
          <w:p w:rsidR="00A34370" w:rsidRPr="00D4039B" w:rsidRDefault="00A34370" w:rsidP="00A34370">
            <w:pPr>
              <w:jc w:val="center"/>
              <w:rPr>
                <w:sz w:val="24"/>
                <w:szCs w:val="24"/>
              </w:rPr>
            </w:pPr>
          </w:p>
        </w:tc>
        <w:tc>
          <w:tcPr>
            <w:tcW w:w="3109" w:type="dxa"/>
            <w:vAlign w:val="center"/>
          </w:tcPr>
          <w:p w:rsidR="00A34370" w:rsidRPr="00D4039B" w:rsidRDefault="00A34370" w:rsidP="00A34370">
            <w:pPr>
              <w:rPr>
                <w:sz w:val="24"/>
                <w:szCs w:val="24"/>
              </w:rPr>
            </w:pPr>
            <w:r w:rsidRPr="00D4039B">
              <w:rPr>
                <w:rFonts w:ascii="Times New Roman" w:hAnsi="Times New Roman"/>
                <w:color w:val="000000"/>
                <w:sz w:val="24"/>
                <w:szCs w:val="24"/>
              </w:rPr>
              <w:t xml:space="preserve">Библиотека ЦОК </w:t>
            </w:r>
            <w:hyperlink r:id="rId73">
              <w:r w:rsidRPr="00D4039B">
                <w:rPr>
                  <w:rFonts w:ascii="Times New Roman" w:hAnsi="Times New Roman"/>
                  <w:color w:val="0000FF"/>
                  <w:sz w:val="24"/>
                  <w:szCs w:val="24"/>
                  <w:u w:val="single"/>
                </w:rPr>
                <w:t>https://m.edsoo.ru/7f41c7e2</w:t>
              </w:r>
            </w:hyperlink>
          </w:p>
        </w:tc>
      </w:tr>
      <w:tr w:rsidR="00A34370" w:rsidRPr="00D4039B" w:rsidTr="00071501">
        <w:tc>
          <w:tcPr>
            <w:tcW w:w="2214" w:type="dxa"/>
            <w:vAlign w:val="center"/>
          </w:tcPr>
          <w:p w:rsidR="00A34370" w:rsidRPr="00D4039B" w:rsidRDefault="00A34370" w:rsidP="00A34370">
            <w:pPr>
              <w:rPr>
                <w:sz w:val="24"/>
                <w:szCs w:val="24"/>
              </w:rPr>
            </w:pPr>
            <w:r w:rsidRPr="00D4039B">
              <w:rPr>
                <w:rFonts w:ascii="Times New Roman" w:hAnsi="Times New Roman"/>
                <w:color w:val="000000"/>
                <w:sz w:val="24"/>
                <w:szCs w:val="24"/>
              </w:rPr>
              <w:t>ОБЩЕЕ КОЛИЧЕСТВО ЧАСОВ ПО ПРОГРАММЕ</w:t>
            </w:r>
          </w:p>
        </w:tc>
        <w:tc>
          <w:tcPr>
            <w:tcW w:w="455" w:type="dxa"/>
            <w:vAlign w:val="center"/>
          </w:tcPr>
          <w:p w:rsidR="00A34370" w:rsidRPr="00D4039B" w:rsidRDefault="00C85AAA" w:rsidP="00A34370">
            <w:pPr>
              <w:jc w:val="center"/>
              <w:rPr>
                <w:b/>
                <w:sz w:val="24"/>
                <w:szCs w:val="24"/>
              </w:rPr>
            </w:pPr>
            <w:r w:rsidRPr="00D4039B">
              <w:rPr>
                <w:rFonts w:ascii="Times New Roman" w:hAnsi="Times New Roman"/>
                <w:b/>
                <w:color w:val="000000"/>
                <w:sz w:val="24"/>
                <w:szCs w:val="24"/>
              </w:rPr>
              <w:t>68</w:t>
            </w:r>
          </w:p>
        </w:tc>
        <w:tc>
          <w:tcPr>
            <w:tcW w:w="2004" w:type="dxa"/>
            <w:vAlign w:val="center"/>
          </w:tcPr>
          <w:p w:rsidR="00A34370" w:rsidRPr="00D4039B" w:rsidRDefault="006773A5" w:rsidP="00A34370">
            <w:pPr>
              <w:jc w:val="center"/>
              <w:rPr>
                <w:b/>
                <w:sz w:val="24"/>
                <w:szCs w:val="24"/>
              </w:rPr>
            </w:pPr>
            <w:r w:rsidRPr="00D4039B">
              <w:rPr>
                <w:rFonts w:ascii="Times New Roman" w:hAnsi="Times New Roman"/>
                <w:b/>
                <w:color w:val="000000"/>
                <w:sz w:val="24"/>
                <w:szCs w:val="24"/>
              </w:rPr>
              <w:t xml:space="preserve"> 5</w:t>
            </w:r>
          </w:p>
        </w:tc>
        <w:tc>
          <w:tcPr>
            <w:tcW w:w="1235" w:type="dxa"/>
            <w:vAlign w:val="center"/>
          </w:tcPr>
          <w:p w:rsidR="00A34370" w:rsidRPr="00D4039B" w:rsidRDefault="00A34370" w:rsidP="00A34370">
            <w:pPr>
              <w:jc w:val="center"/>
              <w:rPr>
                <w:b/>
                <w:sz w:val="24"/>
                <w:szCs w:val="24"/>
              </w:rPr>
            </w:pPr>
            <w:r w:rsidRPr="00D4039B">
              <w:rPr>
                <w:rFonts w:ascii="Times New Roman" w:hAnsi="Times New Roman"/>
                <w:b/>
                <w:color w:val="000000"/>
                <w:sz w:val="24"/>
                <w:szCs w:val="24"/>
              </w:rPr>
              <w:t xml:space="preserve"> 20 </w:t>
            </w:r>
          </w:p>
        </w:tc>
        <w:tc>
          <w:tcPr>
            <w:tcW w:w="3109" w:type="dxa"/>
          </w:tcPr>
          <w:p w:rsidR="00A34370" w:rsidRPr="00D4039B" w:rsidRDefault="00A34370" w:rsidP="00A34370">
            <w:pPr>
              <w:rPr>
                <w:sz w:val="24"/>
                <w:szCs w:val="24"/>
              </w:rPr>
            </w:pPr>
          </w:p>
        </w:tc>
      </w:tr>
      <w:bookmarkEnd w:id="4"/>
    </w:tbl>
    <w:p w:rsidR="003410AB" w:rsidRPr="00D4039B" w:rsidRDefault="003410AB" w:rsidP="00A34370">
      <w:pPr>
        <w:rPr>
          <w:sz w:val="24"/>
          <w:szCs w:val="24"/>
        </w:rPr>
      </w:pPr>
    </w:p>
    <w:sectPr w:rsidR="003410AB" w:rsidRPr="00D403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957"/>
    <w:multiLevelType w:val="multilevel"/>
    <w:tmpl w:val="88909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95E58"/>
    <w:multiLevelType w:val="multilevel"/>
    <w:tmpl w:val="4D2CE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E53C2"/>
    <w:multiLevelType w:val="multilevel"/>
    <w:tmpl w:val="21669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6F1B94"/>
    <w:multiLevelType w:val="multilevel"/>
    <w:tmpl w:val="738C2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54CC6"/>
    <w:multiLevelType w:val="multilevel"/>
    <w:tmpl w:val="F6607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B21CAF"/>
    <w:multiLevelType w:val="multilevel"/>
    <w:tmpl w:val="4030B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687ED7"/>
    <w:multiLevelType w:val="multilevel"/>
    <w:tmpl w:val="B34C0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FA4784"/>
    <w:multiLevelType w:val="multilevel"/>
    <w:tmpl w:val="ABE4C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26CEA"/>
    <w:multiLevelType w:val="multilevel"/>
    <w:tmpl w:val="17324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E57AB3"/>
    <w:multiLevelType w:val="multilevel"/>
    <w:tmpl w:val="0AC6B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CF3AD3"/>
    <w:multiLevelType w:val="multilevel"/>
    <w:tmpl w:val="061E0C6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527D46"/>
    <w:multiLevelType w:val="multilevel"/>
    <w:tmpl w:val="59267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E9482C"/>
    <w:multiLevelType w:val="multilevel"/>
    <w:tmpl w:val="F3E2A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E00B9A"/>
    <w:multiLevelType w:val="multilevel"/>
    <w:tmpl w:val="997CC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57345"/>
    <w:multiLevelType w:val="multilevel"/>
    <w:tmpl w:val="DE4A5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208CD"/>
    <w:multiLevelType w:val="multilevel"/>
    <w:tmpl w:val="944A5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C32988"/>
    <w:multiLevelType w:val="multilevel"/>
    <w:tmpl w:val="DC0AF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0"/>
  </w:num>
  <w:num w:numId="4">
    <w:abstractNumId w:val="2"/>
  </w:num>
  <w:num w:numId="5">
    <w:abstractNumId w:val="12"/>
  </w:num>
  <w:num w:numId="6">
    <w:abstractNumId w:val="1"/>
  </w:num>
  <w:num w:numId="7">
    <w:abstractNumId w:val="15"/>
  </w:num>
  <w:num w:numId="8">
    <w:abstractNumId w:val="5"/>
  </w:num>
  <w:num w:numId="9">
    <w:abstractNumId w:val="7"/>
  </w:num>
  <w:num w:numId="10">
    <w:abstractNumId w:val="13"/>
  </w:num>
  <w:num w:numId="11">
    <w:abstractNumId w:val="9"/>
  </w:num>
  <w:num w:numId="12">
    <w:abstractNumId w:val="4"/>
  </w:num>
  <w:num w:numId="13">
    <w:abstractNumId w:val="14"/>
  </w:num>
  <w:num w:numId="14">
    <w:abstractNumId w:val="11"/>
  </w:num>
  <w:num w:numId="15">
    <w:abstractNumId w:val="8"/>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6D"/>
    <w:rsid w:val="00071501"/>
    <w:rsid w:val="003410AB"/>
    <w:rsid w:val="00463191"/>
    <w:rsid w:val="005D126D"/>
    <w:rsid w:val="006773A5"/>
    <w:rsid w:val="00A34370"/>
    <w:rsid w:val="00A90977"/>
    <w:rsid w:val="00A9217A"/>
    <w:rsid w:val="00C85AAA"/>
    <w:rsid w:val="00D4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C077"/>
  <w15:docId w15:val="{21D255D5-9EBC-48E2-83C4-40DEC1A4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A34370"/>
  </w:style>
  <w:style w:type="table" w:customStyle="1" w:styleId="12">
    <w:name w:val="Сетка таблицы1"/>
    <w:basedOn w:val="a1"/>
    <w:next w:val="ac"/>
    <w:uiPriority w:val="39"/>
    <w:rsid w:val="00A343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A34370"/>
    <w:pPr>
      <w:tabs>
        <w:tab w:val="center" w:pos="4677"/>
        <w:tab w:val="right" w:pos="9355"/>
      </w:tabs>
      <w:spacing w:after="0" w:line="240" w:lineRule="auto"/>
    </w:pPr>
    <w:rPr>
      <w:lang w:val="ru-RU"/>
    </w:rPr>
  </w:style>
  <w:style w:type="character" w:customStyle="1" w:styleId="af">
    <w:name w:val="Нижний колонтитул Знак"/>
    <w:basedOn w:val="a0"/>
    <w:link w:val="ae"/>
    <w:uiPriority w:val="99"/>
    <w:rsid w:val="00A3437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B5D3-CA85-431E-84D3-50F33113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7854</Words>
  <Characters>44773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Елена</cp:lastModifiedBy>
  <cp:revision>7</cp:revision>
  <dcterms:created xsi:type="dcterms:W3CDTF">2023-06-14T10:01:00Z</dcterms:created>
  <dcterms:modified xsi:type="dcterms:W3CDTF">2024-09-23T18:22:00Z</dcterms:modified>
</cp:coreProperties>
</file>